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5DF6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32"/>
          <w:szCs w:val="32"/>
        </w:rPr>
      </w:pPr>
      <w:bookmarkStart w:id="47" w:name="_GoBack"/>
      <w:bookmarkEnd w:id="47"/>
      <w:r>
        <w:rPr>
          <w:rFonts w:hint="eastAsia" w:ascii="黑体" w:hAnsi="黑体" w:eastAsia="黑体" w:cs="黑体"/>
          <w:sz w:val="32"/>
          <w:szCs w:val="32"/>
        </w:rPr>
        <w:t>物资采购询价函</w:t>
      </w:r>
    </w:p>
    <w:p w14:paraId="5903FAA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黑体" w:hAnsi="黑体" w:eastAsia="黑体" w:cs="黑体"/>
          <w:color w:val="FF0000"/>
          <w:sz w:val="24"/>
          <w:szCs w:val="24"/>
          <w:lang w:val="en-US" w:eastAsia="zh-CN"/>
        </w:rPr>
      </w:pPr>
      <w:r>
        <w:rPr>
          <w:rFonts w:hint="eastAsia" w:ascii="黑体" w:hAnsi="黑体" w:eastAsia="黑体" w:cs="黑体"/>
          <w:color w:val="FF0000"/>
          <w:sz w:val="24"/>
          <w:szCs w:val="24"/>
          <w:lang w:val="en-US" w:eastAsia="zh-CN"/>
        </w:rPr>
        <w:t>（询价函中黄色底纹条款需要根据实际业务进行修改）</w:t>
      </w:r>
    </w:p>
    <w:p w14:paraId="148406F3">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eastAsia="zh-CN"/>
        </w:rPr>
      </w:pPr>
      <w:r>
        <w:rPr>
          <w:rFonts w:hint="eastAsia" w:ascii="方正仿宋_GB2312" w:hAnsi="方正仿宋_GB2312" w:eastAsia="方正仿宋_GB2312" w:cs="方正仿宋_GB2312"/>
          <w:b/>
          <w:bCs/>
          <w:sz w:val="28"/>
          <w:szCs w:val="28"/>
          <w:lang w:eastAsia="zh-CN"/>
        </w:rPr>
        <w:t>报价注意事项</w:t>
      </w:r>
      <w:bookmarkStart w:id="0" w:name="OLE_LINK23"/>
      <w:r>
        <w:rPr>
          <w:rFonts w:hint="eastAsia" w:ascii="方正仿宋_GB2312" w:hAnsi="方正仿宋_GB2312" w:eastAsia="方正仿宋_GB2312" w:cs="方正仿宋_GB2312"/>
          <w:b/>
          <w:bCs/>
          <w:sz w:val="28"/>
          <w:szCs w:val="28"/>
          <w:lang w:eastAsia="zh-CN"/>
        </w:rPr>
        <w:t>及</w:t>
      </w:r>
      <w:bookmarkEnd w:id="0"/>
      <w:r>
        <w:rPr>
          <w:rFonts w:hint="eastAsia" w:ascii="方正仿宋_GB2312" w:hAnsi="方正仿宋_GB2312" w:eastAsia="方正仿宋_GB2312" w:cs="方正仿宋_GB2312"/>
          <w:b/>
          <w:bCs/>
          <w:sz w:val="28"/>
          <w:szCs w:val="28"/>
          <w:lang w:eastAsia="zh-CN"/>
        </w:rPr>
        <w:t>联系方式</w:t>
      </w:r>
    </w:p>
    <w:p w14:paraId="72111E72">
      <w:pPr>
        <w:keepNext w:val="0"/>
        <w:keepLines w:val="0"/>
        <w:pageBreakBefore w:val="0"/>
        <w:widowControl w:val="0"/>
        <w:numPr>
          <w:ilvl w:val="1"/>
          <w:numId w:val="1"/>
        </w:numPr>
        <w:kinsoku/>
        <w:wordWrap w:val="0"/>
        <w:overflowPunct/>
        <w:topLinePunct w:val="0"/>
        <w:autoSpaceDE/>
        <w:autoSpaceDN/>
        <w:bidi w:val="0"/>
        <w:adjustRightInd/>
        <w:snapToGrid/>
        <w:spacing w:line="520" w:lineRule="exact"/>
        <w:ind w:left="0" w:leftChars="0" w:firstLine="403"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我司将在</w:t>
      </w:r>
      <w:bookmarkStart w:id="1" w:name="OLE_LINK15"/>
      <w:r>
        <w:rPr>
          <w:rFonts w:hint="eastAsia" w:ascii="方正仿宋_GB2312" w:hAnsi="方正仿宋_GB2312" w:eastAsia="方正仿宋_GB2312" w:cs="方正仿宋_GB2312"/>
          <w:b w:val="0"/>
          <w:bCs w:val="0"/>
          <w:sz w:val="28"/>
          <w:szCs w:val="28"/>
          <w:lang w:eastAsia="zh-CN"/>
        </w:rPr>
        <w:t>物资采购信息平台（https://www.fsigc.com:6116/index_jituan.aspx）</w:t>
      </w:r>
      <w:bookmarkEnd w:id="1"/>
      <w:r>
        <w:rPr>
          <w:rFonts w:hint="eastAsia" w:ascii="方正仿宋_GB2312" w:hAnsi="方正仿宋_GB2312" w:eastAsia="方正仿宋_GB2312" w:cs="方正仿宋_GB2312"/>
          <w:b w:val="0"/>
          <w:bCs w:val="0"/>
          <w:sz w:val="28"/>
          <w:szCs w:val="28"/>
          <w:lang w:eastAsia="zh-CN"/>
        </w:rPr>
        <w:t>进行权属各船企（包括：福建省马尾造船股份有限公司、厦门船舶重工股份有限公司、福建东南造船</w:t>
      </w:r>
      <w:r>
        <w:rPr>
          <w:rFonts w:hint="eastAsia" w:ascii="方正仿宋_GB2312" w:hAnsi="方正仿宋_GB2312" w:eastAsia="方正仿宋_GB2312" w:cs="方正仿宋_GB2312"/>
          <w:b w:val="0"/>
          <w:bCs w:val="0"/>
          <w:sz w:val="28"/>
          <w:szCs w:val="28"/>
          <w:lang w:val="en-US" w:eastAsia="zh-CN"/>
        </w:rPr>
        <w:t>有</w:t>
      </w:r>
      <w:r>
        <w:rPr>
          <w:rFonts w:hint="eastAsia" w:ascii="方正仿宋_GB2312" w:hAnsi="方正仿宋_GB2312" w:eastAsia="方正仿宋_GB2312" w:cs="方正仿宋_GB2312"/>
          <w:b w:val="0"/>
          <w:bCs w:val="0"/>
          <w:sz w:val="28"/>
          <w:szCs w:val="28"/>
          <w:lang w:eastAsia="zh-CN"/>
        </w:rPr>
        <w:t>限公司、福建福宁船舶重工</w:t>
      </w:r>
      <w:r>
        <w:rPr>
          <w:rFonts w:hint="eastAsia" w:ascii="方正仿宋_GB2312" w:hAnsi="方正仿宋_GB2312" w:eastAsia="方正仿宋_GB2312" w:cs="方正仿宋_GB2312"/>
          <w:b w:val="0"/>
          <w:bCs w:val="0"/>
          <w:sz w:val="28"/>
          <w:szCs w:val="28"/>
          <w:lang w:val="en-US" w:eastAsia="zh-CN"/>
        </w:rPr>
        <w:t>有</w:t>
      </w:r>
      <w:r>
        <w:rPr>
          <w:rFonts w:hint="eastAsia" w:ascii="方正仿宋_GB2312" w:hAnsi="方正仿宋_GB2312" w:eastAsia="方正仿宋_GB2312" w:cs="方正仿宋_GB2312"/>
          <w:b w:val="0"/>
          <w:bCs w:val="0"/>
          <w:sz w:val="28"/>
          <w:szCs w:val="28"/>
          <w:lang w:eastAsia="zh-CN"/>
        </w:rPr>
        <w:t>限公司）的物资采购活动，并在平台进行网上公开询价。请已获得我司</w:t>
      </w:r>
      <w:bookmarkStart w:id="2" w:name="OLE_LINK2"/>
      <w:r>
        <w:rPr>
          <w:rFonts w:hint="eastAsia" w:ascii="方正仿宋_GB2312" w:hAnsi="方正仿宋_GB2312" w:eastAsia="方正仿宋_GB2312" w:cs="方正仿宋_GB2312"/>
          <w:b w:val="0"/>
          <w:bCs w:val="0"/>
          <w:sz w:val="28"/>
          <w:szCs w:val="28"/>
          <w:lang w:eastAsia="zh-CN"/>
        </w:rPr>
        <w:t>报价资质的供应商</w:t>
      </w:r>
      <w:bookmarkEnd w:id="2"/>
      <w:r>
        <w:rPr>
          <w:rFonts w:hint="eastAsia" w:ascii="方正仿宋_GB2312" w:hAnsi="方正仿宋_GB2312" w:eastAsia="方正仿宋_GB2312" w:cs="方正仿宋_GB2312"/>
          <w:b w:val="0"/>
          <w:bCs w:val="0"/>
          <w:sz w:val="28"/>
          <w:szCs w:val="28"/>
          <w:lang w:eastAsia="zh-CN"/>
        </w:rPr>
        <w:t>，在平台要求的报价截止日之前，登录网站报出最低优惠价。</w:t>
      </w:r>
    </w:p>
    <w:p w14:paraId="11472490">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bookmarkStart w:id="3" w:name="OLE_LINK43"/>
      <w:bookmarkStart w:id="4" w:name="OLE_LINK44"/>
      <w:bookmarkStart w:id="5" w:name="OLE_LINK46"/>
      <w:r>
        <w:rPr>
          <w:rFonts w:hint="eastAsia" w:ascii="方正仿宋_GB2312" w:hAnsi="方正仿宋_GB2312" w:eastAsia="方正仿宋_GB2312" w:cs="方正仿宋_GB2312"/>
          <w:b w:val="0"/>
          <w:bCs w:val="0"/>
          <w:sz w:val="28"/>
          <w:szCs w:val="28"/>
          <w:lang w:eastAsia="zh-CN"/>
        </w:rPr>
        <w:t>请</w:t>
      </w:r>
      <w:bookmarkEnd w:id="3"/>
      <w:r>
        <w:rPr>
          <w:rFonts w:hint="eastAsia" w:ascii="方正仿宋_GB2312" w:hAnsi="方正仿宋_GB2312" w:eastAsia="方正仿宋_GB2312" w:cs="方正仿宋_GB2312"/>
          <w:b w:val="0"/>
          <w:bCs w:val="0"/>
          <w:sz w:val="28"/>
          <w:szCs w:val="28"/>
          <w:lang w:eastAsia="zh-CN"/>
        </w:rPr>
        <w:t>有意愿</w:t>
      </w:r>
      <w:bookmarkEnd w:id="4"/>
      <w:r>
        <w:rPr>
          <w:rFonts w:hint="eastAsia" w:ascii="方正仿宋_GB2312" w:hAnsi="方正仿宋_GB2312" w:eastAsia="方正仿宋_GB2312" w:cs="方正仿宋_GB2312"/>
          <w:b w:val="0"/>
          <w:bCs w:val="0"/>
          <w:sz w:val="28"/>
          <w:szCs w:val="28"/>
          <w:lang w:eastAsia="zh-CN"/>
        </w:rPr>
        <w:t>参与本询价函的供应商，应先登录物资采购信息平台，完成基本资料的审核，并获取相应的报价资质。</w:t>
      </w:r>
    </w:p>
    <w:bookmarkEnd w:id="5"/>
    <w:p w14:paraId="2948E14C">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bookmarkStart w:id="6" w:name="OLE_LINK45"/>
      <w:bookmarkStart w:id="7" w:name="OLE_LINK47"/>
      <w:r>
        <w:rPr>
          <w:rFonts w:hint="eastAsia" w:ascii="方正仿宋_GB2312" w:hAnsi="方正仿宋_GB2312" w:eastAsia="方正仿宋_GB2312" w:cs="方正仿宋_GB2312"/>
          <w:b w:val="0"/>
          <w:bCs w:val="0"/>
          <w:sz w:val="28"/>
          <w:szCs w:val="28"/>
          <w:lang w:val="en-US" w:eastAsia="zh-CN"/>
        </w:rPr>
        <w:t>若对询价文件中</w:t>
      </w:r>
      <w:bookmarkEnd w:id="6"/>
      <w:r>
        <w:rPr>
          <w:rFonts w:hint="eastAsia" w:ascii="方正仿宋_GB2312" w:hAnsi="方正仿宋_GB2312" w:eastAsia="方正仿宋_GB2312" w:cs="方正仿宋_GB2312"/>
          <w:b w:val="0"/>
          <w:bCs w:val="0"/>
          <w:sz w:val="28"/>
          <w:szCs w:val="28"/>
          <w:lang w:eastAsia="zh-CN"/>
        </w:rPr>
        <w:t>的部分要求</w:t>
      </w:r>
      <w:bookmarkStart w:id="8" w:name="OLE_LINK5"/>
      <w:r>
        <w:rPr>
          <w:rFonts w:hint="eastAsia" w:ascii="方正仿宋_GB2312" w:hAnsi="方正仿宋_GB2312" w:eastAsia="方正仿宋_GB2312" w:cs="方正仿宋_GB2312"/>
          <w:b w:val="0"/>
          <w:bCs w:val="0"/>
          <w:sz w:val="28"/>
          <w:szCs w:val="28"/>
          <w:lang w:eastAsia="zh-CN"/>
        </w:rPr>
        <w:t>有疑问</w:t>
      </w:r>
      <w:bookmarkEnd w:id="8"/>
      <w:r>
        <w:rPr>
          <w:rFonts w:hint="eastAsia" w:ascii="方正仿宋_GB2312" w:hAnsi="方正仿宋_GB2312" w:eastAsia="方正仿宋_GB2312" w:cs="方正仿宋_GB2312"/>
          <w:b w:val="0"/>
          <w:bCs w:val="0"/>
          <w:sz w:val="28"/>
          <w:szCs w:val="28"/>
          <w:lang w:eastAsia="zh-CN"/>
        </w:rPr>
        <w:t>需要澄清的，可联</w:t>
      </w:r>
      <w:bookmarkStart w:id="9" w:name="OLE_LINK48"/>
      <w:r>
        <w:rPr>
          <w:rFonts w:hint="eastAsia" w:ascii="方正仿宋_GB2312" w:hAnsi="方正仿宋_GB2312" w:eastAsia="方正仿宋_GB2312" w:cs="方正仿宋_GB2312"/>
          <w:b w:val="0"/>
          <w:bCs w:val="0"/>
          <w:sz w:val="28"/>
          <w:szCs w:val="28"/>
          <w:lang w:eastAsia="zh-CN"/>
        </w:rPr>
        <w:t>系</w:t>
      </w:r>
      <w:bookmarkStart w:id="10" w:name="OLE_LINK8"/>
      <w:bookmarkStart w:id="11" w:name="OLE_LINK7"/>
      <w:r>
        <w:rPr>
          <w:rFonts w:hint="eastAsia" w:ascii="方正仿宋_GB2312" w:hAnsi="方正仿宋_GB2312" w:eastAsia="方正仿宋_GB2312" w:cs="方正仿宋_GB2312"/>
          <w:b w:val="0"/>
          <w:bCs w:val="0"/>
          <w:sz w:val="28"/>
          <w:szCs w:val="28"/>
          <w:highlight w:val="yellow"/>
          <w:u w:val="single"/>
          <w:lang w:val="en-US" w:eastAsia="zh-CN"/>
        </w:rPr>
        <w:t xml:space="preserve">  张宇飞 </w:t>
      </w:r>
      <w:bookmarkEnd w:id="9"/>
      <w:r>
        <w:rPr>
          <w:rFonts w:hint="eastAsia" w:ascii="方正仿宋_GB2312" w:hAnsi="方正仿宋_GB2312" w:eastAsia="方正仿宋_GB2312" w:cs="方正仿宋_GB2312"/>
          <w:b w:val="0"/>
          <w:bCs w:val="0"/>
          <w:sz w:val="28"/>
          <w:szCs w:val="28"/>
          <w:highlight w:val="yellow"/>
          <w:u w:val="single"/>
          <w:lang w:val="en-US" w:eastAsia="zh-CN"/>
        </w:rPr>
        <w:t xml:space="preserve">   </w:t>
      </w:r>
      <w:bookmarkEnd w:id="10"/>
      <w:bookmarkEnd w:id="11"/>
      <w:r>
        <w:rPr>
          <w:rFonts w:hint="eastAsia" w:ascii="方正仿宋_GB2312" w:hAnsi="方正仿宋_GB2312" w:eastAsia="方正仿宋_GB2312" w:cs="方正仿宋_GB2312"/>
          <w:b w:val="0"/>
          <w:bCs w:val="0"/>
          <w:sz w:val="28"/>
          <w:szCs w:val="28"/>
          <w:lang w:eastAsia="zh-CN"/>
        </w:rPr>
        <w:t>，联系电话：</w:t>
      </w:r>
      <w:bookmarkStart w:id="12" w:name="OLE_LINK6"/>
      <w:r>
        <w:rPr>
          <w:rFonts w:hint="eastAsia" w:ascii="方正仿宋_GB2312" w:hAnsi="方正仿宋_GB2312" w:eastAsia="方正仿宋_GB2312" w:cs="方正仿宋_GB2312"/>
          <w:b w:val="0"/>
          <w:bCs w:val="0"/>
          <w:sz w:val="28"/>
          <w:szCs w:val="28"/>
          <w:highlight w:val="yellow"/>
          <w:u w:val="single"/>
          <w:lang w:val="en-US" w:eastAsia="zh-CN"/>
        </w:rPr>
        <w:t xml:space="preserve">   15060102028   </w:t>
      </w:r>
      <w:bookmarkEnd w:id="12"/>
      <w:r>
        <w:rPr>
          <w:rFonts w:hint="eastAsia" w:ascii="方正仿宋_GB2312" w:hAnsi="方正仿宋_GB2312" w:eastAsia="方正仿宋_GB2312" w:cs="方正仿宋_GB2312"/>
          <w:b w:val="0"/>
          <w:bCs w:val="0"/>
          <w:sz w:val="28"/>
          <w:szCs w:val="28"/>
          <w:lang w:eastAsia="zh-CN"/>
        </w:rPr>
        <w:t>。</w:t>
      </w:r>
    </w:p>
    <w:bookmarkEnd w:id="7"/>
    <w:p w14:paraId="4CA013D6">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bookmarkStart w:id="13" w:name="OLE_LINK49"/>
      <w:r>
        <w:rPr>
          <w:rFonts w:hint="eastAsia" w:ascii="方正仿宋_GB2312" w:hAnsi="方正仿宋_GB2312" w:eastAsia="方正仿宋_GB2312" w:cs="方正仿宋_GB2312"/>
          <w:b w:val="0"/>
          <w:bCs w:val="0"/>
          <w:sz w:val="28"/>
          <w:szCs w:val="28"/>
          <w:lang w:eastAsia="zh-CN"/>
        </w:rPr>
        <w:t>参与报价的供应商，请仔细阅读本询价函，并按相关要求提供完整的报价文件，若未按要求提供报价文件，将视为无效报价。</w:t>
      </w:r>
    </w:p>
    <w:bookmarkEnd w:id="13"/>
    <w:p w14:paraId="68776CD9">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投标人不得有下列行为</w:t>
      </w:r>
      <w:bookmarkStart w:id="14" w:name="OLE_LINK21"/>
      <w:r>
        <w:rPr>
          <w:rFonts w:hint="eastAsia" w:ascii="方正仿宋_GB2312" w:hAnsi="方正仿宋_GB2312" w:eastAsia="方正仿宋_GB2312" w:cs="方正仿宋_GB2312"/>
          <w:b w:val="0"/>
          <w:bCs w:val="0"/>
          <w:sz w:val="28"/>
          <w:szCs w:val="28"/>
          <w:lang w:eastAsia="zh-CN"/>
        </w:rPr>
        <w:t>，若出现下列行为之一的，将被列入我司黑名单或禁止参与我司采购活动。</w:t>
      </w:r>
      <w:bookmarkEnd w:id="14"/>
      <w:bookmarkStart w:id="15" w:name="OLE_LINK50"/>
      <w:r>
        <w:rPr>
          <w:rFonts w:hint="eastAsia" w:ascii="方正仿宋_GB2312" w:hAnsi="方正仿宋_GB2312" w:eastAsia="方正仿宋_GB2312" w:cs="方正仿宋_GB2312"/>
          <w:b w:val="0"/>
          <w:bCs w:val="0"/>
          <w:sz w:val="28"/>
          <w:szCs w:val="28"/>
          <w:lang w:eastAsia="zh-CN"/>
        </w:rPr>
        <w:t>我司纪检监察联系电话：0591-87306515。</w:t>
      </w:r>
    </w:p>
    <w:bookmarkEnd w:id="15"/>
    <w:p w14:paraId="25F61FD2">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入选后无正当理由放弃入</w:t>
      </w:r>
      <w:r>
        <w:rPr>
          <w:rFonts w:hint="eastAsia" w:ascii="方正仿宋_GB2312" w:hAnsi="方正仿宋_GB2312" w:eastAsia="方正仿宋_GB2312" w:cs="方正仿宋_GB2312"/>
          <w:b w:val="0"/>
          <w:bCs w:val="0"/>
          <w:color w:val="auto"/>
          <w:sz w:val="28"/>
          <w:szCs w:val="28"/>
          <w:lang w:eastAsia="zh-CN"/>
        </w:rPr>
        <w:t>选的、</w:t>
      </w:r>
      <w:r>
        <w:rPr>
          <w:rFonts w:hint="eastAsia" w:ascii="方正仿宋_GB2312" w:hAnsi="方正仿宋_GB2312" w:eastAsia="方正仿宋_GB2312" w:cs="方正仿宋_GB2312"/>
          <w:b w:val="0"/>
          <w:bCs w:val="0"/>
          <w:color w:val="auto"/>
          <w:sz w:val="28"/>
          <w:szCs w:val="28"/>
          <w:lang w:val="en-US" w:eastAsia="zh-CN"/>
        </w:rPr>
        <w:t>不执行报价结果的</w:t>
      </w:r>
    </w:p>
    <w:p w14:paraId="35778164">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供货或工期严重延误，对公司造成重大损失的</w:t>
      </w:r>
    </w:p>
    <w:p w14:paraId="7E89CDFA">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弄虚作假骗取入选并中标，质量、服务存在重大问题或其他严重违反公司有关管理制度的</w:t>
      </w:r>
    </w:p>
    <w:p w14:paraId="63243039">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采取不正当手段诋毁、恐吓、排挤其他供应商的</w:t>
      </w:r>
    </w:p>
    <w:p w14:paraId="08AF7DD6">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与公司相关部门恶意串通的</w:t>
      </w:r>
    </w:p>
    <w:p w14:paraId="1DF466EF">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向公司相关部门行贿或者提供其他不正当利益的</w:t>
      </w:r>
    </w:p>
    <w:p w14:paraId="00B0227A">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投标人有串通投标、弄虚作假、行贿等违法行为</w:t>
      </w:r>
    </w:p>
    <w:p w14:paraId="6D65D03D">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eastAsia="zh-CN"/>
        </w:rPr>
      </w:pPr>
      <w:r>
        <w:rPr>
          <w:rFonts w:hint="eastAsia" w:ascii="方正仿宋_GB2312" w:hAnsi="方正仿宋_GB2312" w:eastAsia="方正仿宋_GB2312" w:cs="方正仿宋_GB2312"/>
          <w:b/>
          <w:bCs/>
          <w:sz w:val="28"/>
          <w:szCs w:val="28"/>
          <w:lang w:eastAsia="zh-CN"/>
        </w:rPr>
        <w:t>项目概述</w:t>
      </w:r>
    </w:p>
    <w:p w14:paraId="12907E7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38" w:firstLineChars="228"/>
        <w:textAlignment w:val="auto"/>
        <w:rPr>
          <w:rFonts w:hint="default" w:ascii="方正仿宋_GB2312" w:hAnsi="方正仿宋_GB2312" w:eastAsia="方正仿宋_GB2312" w:cs="方正仿宋_GB2312"/>
          <w:b w:val="0"/>
          <w:bCs w:val="0"/>
          <w:sz w:val="28"/>
          <w:szCs w:val="28"/>
          <w:u w:val="none"/>
          <w:lang w:val="en-US" w:eastAsia="zh-CN"/>
        </w:rPr>
      </w:pPr>
      <w:r>
        <w:rPr>
          <w:rFonts w:hint="eastAsia" w:ascii="方正仿宋_GB2312" w:hAnsi="方正仿宋_GB2312" w:eastAsia="方正仿宋_GB2312" w:cs="方正仿宋_GB2312"/>
          <w:b w:val="0"/>
          <w:bCs w:val="0"/>
          <w:sz w:val="28"/>
          <w:szCs w:val="28"/>
          <w:highlight w:val="yellow"/>
          <w:lang w:eastAsia="zh-CN"/>
        </w:rPr>
        <w:t>此次询价项目为</w:t>
      </w:r>
      <w:r>
        <w:rPr>
          <w:rFonts w:hint="eastAsia" w:ascii="方正仿宋_GB2312" w:hAnsi="方正仿宋_GB2312" w:eastAsia="方正仿宋_GB2312" w:cs="方正仿宋_GB2312"/>
          <w:b w:val="0"/>
          <w:bCs w:val="0"/>
          <w:sz w:val="28"/>
          <w:szCs w:val="28"/>
          <w:highlight w:val="yellow"/>
          <w:u w:val="single"/>
          <w:lang w:val="en-US" w:eastAsia="zh-CN"/>
        </w:rPr>
        <w:t xml:space="preserve">   DN519-3 </w:t>
      </w:r>
      <w:r>
        <w:rPr>
          <w:rFonts w:hint="eastAsia" w:ascii="方正仿宋_GB2312" w:hAnsi="方正仿宋_GB2312" w:eastAsia="方正仿宋_GB2312" w:cs="方正仿宋_GB2312"/>
          <w:b w:val="0"/>
          <w:bCs w:val="0"/>
          <w:sz w:val="28"/>
          <w:szCs w:val="28"/>
          <w:highlight w:val="yellow"/>
          <w:u w:val="none"/>
          <w:lang w:val="en-US" w:eastAsia="zh-CN"/>
        </w:rPr>
        <w:t>船</w:t>
      </w:r>
      <w:r>
        <w:rPr>
          <w:rFonts w:hint="eastAsia" w:ascii="方正仿宋_GB2312" w:hAnsi="方正仿宋_GB2312" w:eastAsia="方正仿宋_GB2312" w:cs="方正仿宋_GB2312"/>
          <w:b w:val="0"/>
          <w:bCs w:val="0"/>
          <w:sz w:val="28"/>
          <w:szCs w:val="28"/>
          <w:highlight w:val="yellow"/>
          <w:u w:val="single"/>
          <w:lang w:val="en-US" w:eastAsia="zh-CN"/>
        </w:rPr>
        <w:t xml:space="preserve">  无缝钢管  </w:t>
      </w:r>
      <w:r>
        <w:rPr>
          <w:rFonts w:hint="eastAsia" w:ascii="方正仿宋_GB2312" w:hAnsi="方正仿宋_GB2312" w:eastAsia="方正仿宋_GB2312" w:cs="方正仿宋_GB2312"/>
          <w:b w:val="0"/>
          <w:bCs w:val="0"/>
          <w:sz w:val="28"/>
          <w:szCs w:val="28"/>
          <w:highlight w:val="yellow"/>
          <w:u w:val="none"/>
          <w:lang w:val="en-US" w:eastAsia="zh-CN"/>
        </w:rPr>
        <w:t>材料，采购数量</w:t>
      </w:r>
      <w:r>
        <w:rPr>
          <w:rFonts w:hint="eastAsia" w:ascii="方正仿宋_GB2312" w:hAnsi="方正仿宋_GB2312" w:eastAsia="方正仿宋_GB2312" w:cs="方正仿宋_GB2312"/>
          <w:b w:val="0"/>
          <w:bCs w:val="0"/>
          <w:sz w:val="28"/>
          <w:szCs w:val="28"/>
          <w:highlight w:val="yellow"/>
          <w:u w:val="single"/>
          <w:lang w:val="en-US" w:eastAsia="zh-CN"/>
        </w:rPr>
        <w:t>3,513.162</w:t>
      </w:r>
      <w:r>
        <w:rPr>
          <w:rFonts w:hint="eastAsia" w:ascii="方正仿宋_GB2312" w:hAnsi="方正仿宋_GB2312" w:eastAsia="方正仿宋_GB2312" w:cs="方正仿宋_GB2312"/>
          <w:b w:val="0"/>
          <w:bCs w:val="0"/>
          <w:sz w:val="28"/>
          <w:szCs w:val="28"/>
          <w:highlight w:val="yellow"/>
          <w:u w:val="none"/>
          <w:lang w:val="en-US" w:eastAsia="zh-CN"/>
        </w:rPr>
        <w:t xml:space="preserve"> KG。船级社为</w:t>
      </w:r>
      <w:r>
        <w:rPr>
          <w:rFonts w:hint="eastAsia" w:ascii="方正仿宋_GB2312" w:hAnsi="方正仿宋_GB2312" w:eastAsia="方正仿宋_GB2312" w:cs="方正仿宋_GB2312"/>
          <w:b w:val="0"/>
          <w:bCs w:val="0"/>
          <w:sz w:val="28"/>
          <w:szCs w:val="28"/>
          <w:highlight w:val="yellow"/>
          <w:u w:val="single"/>
          <w:lang w:val="en-US" w:eastAsia="zh-CN"/>
        </w:rPr>
        <w:t xml:space="preserve">       </w:t>
      </w:r>
      <w:r>
        <w:rPr>
          <w:rFonts w:hint="eastAsia" w:ascii="方正仿宋_GB2312" w:hAnsi="方正仿宋_GB2312" w:eastAsia="方正仿宋_GB2312" w:cs="方正仿宋_GB2312"/>
          <w:b w:val="0"/>
          <w:bCs w:val="0"/>
          <w:sz w:val="28"/>
          <w:szCs w:val="28"/>
          <w:highlight w:val="yellow"/>
          <w:u w:val="none"/>
          <w:lang w:val="en-US" w:eastAsia="zh-CN"/>
        </w:rPr>
        <w:t>，要求提供满足船级社和技术规格书要求的设备、证书和完工资料等，具体的要求明细，详见技术协议或报价清单（</w:t>
      </w:r>
      <w:r>
        <w:rPr>
          <w:rFonts w:hint="eastAsia" w:ascii="方正仿宋_GB2312" w:hAnsi="方正仿宋_GB2312" w:eastAsia="方正仿宋_GB2312" w:cs="方正仿宋_GB2312"/>
          <w:b w:val="0"/>
          <w:bCs w:val="0"/>
          <w:sz w:val="28"/>
          <w:szCs w:val="28"/>
          <w:highlight w:val="yellow"/>
          <w:lang w:val="en-US" w:eastAsia="zh-CN"/>
        </w:rPr>
        <w:t>单独另附文件）</w:t>
      </w:r>
      <w:r>
        <w:rPr>
          <w:rFonts w:hint="eastAsia" w:ascii="方正仿宋_GB2312" w:hAnsi="方正仿宋_GB2312" w:eastAsia="方正仿宋_GB2312" w:cs="方正仿宋_GB2312"/>
          <w:b w:val="0"/>
          <w:bCs w:val="0"/>
          <w:sz w:val="28"/>
          <w:szCs w:val="28"/>
          <w:highlight w:val="none"/>
          <w:u w:val="none"/>
          <w:lang w:val="en-US" w:eastAsia="zh-CN"/>
        </w:rPr>
        <w:t>。</w:t>
      </w:r>
    </w:p>
    <w:p w14:paraId="49629D83">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eastAsia="zh-CN"/>
        </w:rPr>
      </w:pPr>
      <w:r>
        <w:rPr>
          <w:rFonts w:hint="eastAsia" w:ascii="方正仿宋_GB2312" w:hAnsi="方正仿宋_GB2312" w:eastAsia="方正仿宋_GB2312" w:cs="方正仿宋_GB2312"/>
          <w:b/>
          <w:bCs/>
          <w:sz w:val="28"/>
          <w:szCs w:val="28"/>
          <w:lang w:eastAsia="zh-CN"/>
        </w:rPr>
        <w:t>报价供应商资质要求</w:t>
      </w:r>
    </w:p>
    <w:p w14:paraId="1FF51E04">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供应商应取得我司“合格供应商资质”。</w:t>
      </w:r>
    </w:p>
    <w:p w14:paraId="779F8124">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不</w:t>
      </w:r>
      <w:bookmarkStart w:id="16" w:name="OLE_LINK4"/>
      <w:r>
        <w:rPr>
          <w:rFonts w:hint="eastAsia" w:ascii="方正仿宋_GB2312" w:hAnsi="方正仿宋_GB2312" w:eastAsia="方正仿宋_GB2312" w:cs="方正仿宋_GB2312"/>
          <w:b w:val="0"/>
          <w:bCs w:val="0"/>
          <w:sz w:val="28"/>
          <w:szCs w:val="28"/>
          <w:lang w:eastAsia="zh-CN"/>
        </w:rPr>
        <w:t>接受联</w:t>
      </w:r>
      <w:bookmarkEnd w:id="16"/>
      <w:r>
        <w:rPr>
          <w:rFonts w:hint="eastAsia" w:ascii="方正仿宋_GB2312" w:hAnsi="方正仿宋_GB2312" w:eastAsia="方正仿宋_GB2312" w:cs="方正仿宋_GB2312"/>
          <w:b w:val="0"/>
          <w:bCs w:val="0"/>
          <w:sz w:val="28"/>
          <w:szCs w:val="28"/>
          <w:lang w:eastAsia="zh-CN"/>
        </w:rPr>
        <w:t>合体报价。</w:t>
      </w:r>
    </w:p>
    <w:p w14:paraId="7E360FB0">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单位负</w:t>
      </w:r>
      <w:bookmarkStart w:id="17" w:name="OLE_LINK12"/>
      <w:r>
        <w:rPr>
          <w:rFonts w:hint="eastAsia" w:ascii="方正仿宋_GB2312" w:hAnsi="方正仿宋_GB2312" w:eastAsia="方正仿宋_GB2312" w:cs="方正仿宋_GB2312"/>
          <w:b w:val="0"/>
          <w:bCs w:val="0"/>
          <w:sz w:val="28"/>
          <w:szCs w:val="28"/>
          <w:lang w:eastAsia="zh-CN"/>
        </w:rPr>
        <w:t>责人（法定代表人）为同一人或者存在控股、管理关系的不同单位，不得在本项目同时</w:t>
      </w:r>
      <w:bookmarkEnd w:id="17"/>
      <w:r>
        <w:rPr>
          <w:rFonts w:hint="eastAsia" w:ascii="方正仿宋_GB2312" w:hAnsi="方正仿宋_GB2312" w:eastAsia="方正仿宋_GB2312" w:cs="方正仿宋_GB2312"/>
          <w:b w:val="0"/>
          <w:bCs w:val="0"/>
          <w:sz w:val="28"/>
          <w:szCs w:val="28"/>
          <w:lang w:eastAsia="zh-CN"/>
        </w:rPr>
        <w:t>参与报价。</w:t>
      </w:r>
    </w:p>
    <w:p w14:paraId="508D16B9">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参与报价的单位，</w:t>
      </w:r>
      <w:bookmarkStart w:id="18" w:name="OLE_LINK13"/>
      <w:r>
        <w:rPr>
          <w:rFonts w:hint="eastAsia" w:ascii="方正仿宋_GB2312" w:hAnsi="方正仿宋_GB2312" w:eastAsia="方正仿宋_GB2312" w:cs="方正仿宋_GB2312"/>
          <w:b w:val="0"/>
          <w:bCs w:val="0"/>
          <w:sz w:val="28"/>
          <w:szCs w:val="28"/>
          <w:lang w:eastAsia="zh-CN"/>
        </w:rPr>
        <w:t>不</w:t>
      </w:r>
      <w:bookmarkStart w:id="19" w:name="OLE_LINK14"/>
      <w:r>
        <w:rPr>
          <w:rFonts w:hint="eastAsia" w:ascii="方正仿宋_GB2312" w:hAnsi="方正仿宋_GB2312" w:eastAsia="方正仿宋_GB2312" w:cs="方正仿宋_GB2312"/>
          <w:b w:val="0"/>
          <w:bCs w:val="0"/>
          <w:sz w:val="28"/>
          <w:szCs w:val="28"/>
          <w:lang w:eastAsia="zh-CN"/>
        </w:rPr>
        <w:t>得</w:t>
      </w:r>
      <w:bookmarkEnd w:id="18"/>
      <w:r>
        <w:rPr>
          <w:rFonts w:hint="eastAsia" w:ascii="方正仿宋_GB2312" w:hAnsi="方正仿宋_GB2312" w:eastAsia="方正仿宋_GB2312" w:cs="方正仿宋_GB2312"/>
          <w:b w:val="0"/>
          <w:bCs w:val="0"/>
          <w:sz w:val="28"/>
          <w:szCs w:val="28"/>
          <w:lang w:eastAsia="zh-CN"/>
        </w:rPr>
        <w:t>在</w:t>
      </w:r>
      <w:bookmarkEnd w:id="19"/>
      <w:r>
        <w:rPr>
          <w:rFonts w:hint="eastAsia" w:ascii="方正仿宋_GB2312" w:hAnsi="方正仿宋_GB2312" w:eastAsia="方正仿宋_GB2312" w:cs="方正仿宋_GB2312"/>
          <w:b w:val="0"/>
          <w:bCs w:val="0"/>
          <w:sz w:val="28"/>
          <w:szCs w:val="28"/>
          <w:lang w:eastAsia="zh-CN"/>
        </w:rPr>
        <w:t>“信用中国”网站（www.creditchina.gov.cn）中被列为失信被执行人或重大税收违法案件当事人名单。</w:t>
      </w:r>
    </w:p>
    <w:p w14:paraId="00F6776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0" w:leftChars="0"/>
        <w:textAlignment w:val="auto"/>
        <w:rPr>
          <w:rFonts w:hint="eastAsia" w:ascii="方正仿宋_GB2312" w:hAnsi="方正仿宋_GB2312" w:eastAsia="方正仿宋_GB2312" w:cs="方正仿宋_GB2312"/>
          <w:b/>
          <w:bCs/>
          <w:sz w:val="28"/>
          <w:szCs w:val="28"/>
          <w:lang w:eastAsia="zh-CN"/>
        </w:rPr>
      </w:pPr>
    </w:p>
    <w:p w14:paraId="5F231592">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eastAsia="zh-CN"/>
        </w:rPr>
      </w:pPr>
      <w:r>
        <w:rPr>
          <w:rFonts w:hint="eastAsia" w:ascii="方正仿宋_GB2312" w:hAnsi="方正仿宋_GB2312" w:eastAsia="方正仿宋_GB2312" w:cs="方正仿宋_GB2312"/>
          <w:b/>
          <w:bCs/>
          <w:sz w:val="28"/>
          <w:szCs w:val="28"/>
          <w:lang w:eastAsia="zh-CN"/>
        </w:rPr>
        <w:t>询价文件获取与报价方式</w:t>
      </w:r>
    </w:p>
    <w:p w14:paraId="36F45755">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请参与报价的供应商，登录我司物资采购信息平台下载询价文件和技术要求等相关文件，平台网址：https://www.fsigc.com:6116/index_jituan.aspx</w:t>
      </w:r>
    </w:p>
    <w:p w14:paraId="515FEBD9">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请各供应商按照平台的报价模块完成价格及报价偏离表填写，并将最终报价文件打印盖章后上传系统。</w:t>
      </w:r>
    </w:p>
    <w:p w14:paraId="20E12C4A">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上传系统的报价文件，按“报价文件具体要求”进行编写和上传，上传系统的文件必须加盖报价单位公章。</w:t>
      </w:r>
    </w:p>
    <w:p w14:paraId="6219D8AD">
      <w:pPr>
        <w:keepNext w:val="0"/>
        <w:keepLines w:val="0"/>
        <w:pageBreakBefore w:val="0"/>
        <w:widowControl w:val="0"/>
        <w:numPr>
          <w:ilvl w:val="1"/>
          <w:numId w:val="1"/>
        </w:numPr>
        <w:kinsoku/>
        <w:wordWrap w:val="0"/>
        <w:overflowPunct/>
        <w:topLinePunct w:val="0"/>
        <w:autoSpaceDE/>
        <w:autoSpaceDN/>
        <w:bidi w:val="0"/>
        <w:adjustRightInd/>
        <w:snapToGrid/>
        <w:spacing w:line="520" w:lineRule="exact"/>
        <w:ind w:left="0" w:leftChars="0" w:firstLine="403" w:firstLineChars="0"/>
        <w:jc w:val="both"/>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本项目询价的起止日期详见物资采购信息平台（https://www.fsigc.com:6116/index_jituan.aspx）。</w:t>
      </w:r>
    </w:p>
    <w:p w14:paraId="4213A30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0" w:leftChars="0"/>
        <w:textAlignment w:val="auto"/>
        <w:rPr>
          <w:rFonts w:hint="eastAsia" w:ascii="方正仿宋_GB2312" w:hAnsi="方正仿宋_GB2312" w:eastAsia="方正仿宋_GB2312" w:cs="方正仿宋_GB2312"/>
          <w:b w:val="0"/>
          <w:bCs w:val="0"/>
          <w:sz w:val="28"/>
          <w:szCs w:val="28"/>
          <w:lang w:eastAsia="zh-CN"/>
        </w:rPr>
      </w:pPr>
    </w:p>
    <w:p w14:paraId="7364573B">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eastAsia="zh-CN"/>
        </w:rPr>
      </w:pPr>
      <w:r>
        <w:rPr>
          <w:rFonts w:hint="eastAsia" w:ascii="方正仿宋_GB2312" w:hAnsi="方正仿宋_GB2312" w:eastAsia="方正仿宋_GB2312" w:cs="方正仿宋_GB2312"/>
          <w:b/>
          <w:bCs/>
          <w:sz w:val="28"/>
          <w:szCs w:val="28"/>
          <w:lang w:eastAsia="zh-CN"/>
        </w:rPr>
        <w:t>采购项目的技术及商务要求</w:t>
      </w:r>
    </w:p>
    <w:p w14:paraId="7F558DF4">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bCs/>
          <w:sz w:val="28"/>
          <w:szCs w:val="28"/>
          <w:lang w:eastAsia="zh-CN"/>
        </w:rPr>
        <w:t>技术要求</w:t>
      </w:r>
      <w:r>
        <w:rPr>
          <w:rFonts w:hint="eastAsia" w:ascii="方正仿宋_GB2312" w:hAnsi="方正仿宋_GB2312" w:eastAsia="方正仿宋_GB2312" w:cs="方正仿宋_GB2312"/>
          <w:b w:val="0"/>
          <w:bCs w:val="0"/>
          <w:sz w:val="28"/>
          <w:szCs w:val="28"/>
          <w:lang w:eastAsia="zh-CN"/>
        </w:rPr>
        <w:t>：</w:t>
      </w:r>
    </w:p>
    <w:p w14:paraId="09064DA2">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本项目的技术要求、证书要求、完工资料要求，详见</w:t>
      </w:r>
      <w:bookmarkStart w:id="20" w:name="OLE_LINK10"/>
      <w:r>
        <w:rPr>
          <w:rFonts w:hint="eastAsia" w:ascii="方正仿宋_GB2312" w:hAnsi="方正仿宋_GB2312" w:eastAsia="方正仿宋_GB2312" w:cs="方正仿宋_GB2312"/>
          <w:b w:val="0"/>
          <w:bCs w:val="0"/>
          <w:sz w:val="28"/>
          <w:szCs w:val="28"/>
          <w:highlight w:val="none"/>
          <w:u w:val="none"/>
          <w:lang w:val="en-US" w:eastAsia="zh-CN"/>
        </w:rPr>
        <w:t>技术协议或报价</w:t>
      </w:r>
      <w:r>
        <w:rPr>
          <w:rFonts w:hint="eastAsia" w:ascii="方正仿宋_GB2312" w:hAnsi="方正仿宋_GB2312" w:eastAsia="方正仿宋_GB2312" w:cs="方正仿宋_GB2312"/>
          <w:b w:val="0"/>
          <w:bCs w:val="0"/>
          <w:sz w:val="28"/>
          <w:szCs w:val="28"/>
          <w:lang w:val="en-US" w:eastAsia="zh-CN"/>
        </w:rPr>
        <w:t>清单</w:t>
      </w:r>
      <w:bookmarkStart w:id="21" w:name="OLE_LINK52"/>
      <w:r>
        <w:rPr>
          <w:rFonts w:hint="eastAsia" w:ascii="方正仿宋_GB2312" w:hAnsi="方正仿宋_GB2312" w:eastAsia="方正仿宋_GB2312" w:cs="方正仿宋_GB2312"/>
          <w:b w:val="0"/>
          <w:bCs w:val="0"/>
          <w:sz w:val="28"/>
          <w:szCs w:val="28"/>
          <w:lang w:val="en-US" w:eastAsia="zh-CN"/>
        </w:rPr>
        <w:t>（单独另附文件）</w:t>
      </w:r>
      <w:bookmarkEnd w:id="20"/>
      <w:bookmarkEnd w:id="21"/>
      <w:r>
        <w:rPr>
          <w:rFonts w:hint="eastAsia" w:ascii="方正仿宋_GB2312" w:hAnsi="方正仿宋_GB2312" w:eastAsia="方正仿宋_GB2312" w:cs="方正仿宋_GB2312"/>
          <w:b w:val="0"/>
          <w:bCs w:val="0"/>
          <w:sz w:val="28"/>
          <w:szCs w:val="28"/>
          <w:lang w:val="en-US" w:eastAsia="zh-CN"/>
        </w:rPr>
        <w:t>：</w:t>
      </w:r>
      <w:r>
        <w:rPr>
          <w:rFonts w:hint="eastAsia" w:ascii="方正仿宋_GB2312" w:hAnsi="方正仿宋_GB2312" w:eastAsia="方正仿宋_GB2312" w:cs="方正仿宋_GB2312"/>
          <w:b w:val="0"/>
          <w:bCs w:val="0"/>
          <w:sz w:val="28"/>
          <w:szCs w:val="28"/>
          <w:highlight w:val="yellow"/>
          <w:u w:val="single"/>
          <w:lang w:val="en-US" w:eastAsia="zh-CN"/>
        </w:rPr>
        <w:t>00021783（详见报价清单）</w:t>
      </w:r>
      <w:r>
        <w:rPr>
          <w:rFonts w:hint="eastAsia" w:ascii="方正仿宋_GB2312" w:hAnsi="方正仿宋_GB2312" w:eastAsia="方正仿宋_GB2312" w:cs="方正仿宋_GB2312"/>
          <w:b w:val="0"/>
          <w:bCs w:val="0"/>
          <w:sz w:val="28"/>
          <w:szCs w:val="28"/>
          <w:highlight w:val="yellow"/>
          <w:lang w:val="en-US" w:eastAsia="zh-CN"/>
        </w:rPr>
        <w:t>。</w:t>
      </w:r>
    </w:p>
    <w:p w14:paraId="3607FCD1">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供应商所报设备的技术参数可以高于第1点中的要求，但不得低于第1点中的要求，同时将技术参数的偏离表整理出来，作为报价文件的一部分。</w:t>
      </w:r>
    </w:p>
    <w:p w14:paraId="310A379E">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所报项目的技术要求除满足第1点要求外，还需满足国家相应标准和规范、船级社相关规范要求。所有证书和资料需真实有效，不得伪造仿冒。若因提供虚假证书和资料，对我司造成损失的，供应商负责赔偿。所有产品均不得含有任何石棉成分（对我司造成损失的，供应商负责赔偿），要求供应商提供产品的无石棉产品声明。</w:t>
      </w:r>
    </w:p>
    <w:p w14:paraId="28E7EAF0">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bCs/>
          <w:sz w:val="28"/>
          <w:szCs w:val="28"/>
          <w:lang w:val="en-US" w:eastAsia="zh-CN"/>
        </w:rPr>
        <w:t>报价范围</w:t>
      </w:r>
      <w:r>
        <w:rPr>
          <w:rFonts w:hint="eastAsia" w:ascii="方正仿宋_GB2312" w:hAnsi="方正仿宋_GB2312" w:eastAsia="方正仿宋_GB2312" w:cs="方正仿宋_GB2312"/>
          <w:b w:val="0"/>
          <w:bCs w:val="0"/>
          <w:sz w:val="28"/>
          <w:szCs w:val="28"/>
          <w:lang w:val="en-US" w:eastAsia="zh-CN"/>
        </w:rPr>
        <w:t>：</w:t>
      </w:r>
    </w:p>
    <w:p w14:paraId="2E0D13EA">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国产设备及材料采购成本等到厂价，</w:t>
      </w:r>
      <w:r>
        <w:rPr>
          <w:rFonts w:hint="eastAsia" w:ascii="方正仿宋_GB2312" w:hAnsi="方正仿宋_GB2312" w:eastAsia="方正仿宋_GB2312" w:cs="方正仿宋_GB2312"/>
          <w:b w:val="0"/>
          <w:bCs w:val="0"/>
          <w:sz w:val="28"/>
          <w:szCs w:val="28"/>
          <w:highlight w:val="none"/>
          <w:lang w:val="en-US" w:eastAsia="zh-CN"/>
        </w:rPr>
        <w:t>含13%增值税</w:t>
      </w:r>
      <w:r>
        <w:rPr>
          <w:rFonts w:hint="eastAsia" w:ascii="方正仿宋_GB2312" w:hAnsi="方正仿宋_GB2312" w:eastAsia="方正仿宋_GB2312" w:cs="方正仿宋_GB2312"/>
          <w:b w:val="0"/>
          <w:bCs w:val="0"/>
          <w:sz w:val="28"/>
          <w:szCs w:val="28"/>
          <w:lang w:val="en-US" w:eastAsia="zh-CN"/>
        </w:rPr>
        <w:t>、运输费、包装费、保险费、服务费、售后质保费、检验费、证书费等相关费用。</w:t>
      </w:r>
    </w:p>
    <w:p w14:paraId="04133749">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进口设备按下列条款报价给我司，我司不接受其他报价条款。</w:t>
      </w:r>
    </w:p>
    <w:p w14:paraId="79537B2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firstLine="16" w:firstLineChars="6"/>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2.1 CIF LANDED MAWEI PORT or XIAMEN PORT</w:t>
      </w:r>
    </w:p>
    <w:p w14:paraId="60F3073A">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left="0" w:leftChars="0" w:firstLine="420" w:firstLineChars="150"/>
        <w:textAlignment w:val="auto"/>
        <w:rPr>
          <w:rFonts w:hint="default"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 xml:space="preserve">2.2 CIP </w:t>
      </w:r>
      <w:bookmarkStart w:id="22" w:name="OLE_LINK16"/>
      <w:r>
        <w:rPr>
          <w:rFonts w:hint="eastAsia" w:ascii="方正仿宋_GB2312" w:hAnsi="方正仿宋_GB2312" w:eastAsia="方正仿宋_GB2312" w:cs="方正仿宋_GB2312"/>
          <w:b w:val="0"/>
          <w:bCs w:val="0"/>
          <w:color w:val="FF0000"/>
          <w:sz w:val="28"/>
          <w:szCs w:val="28"/>
          <w:lang w:val="en-US" w:eastAsia="zh-CN"/>
        </w:rPr>
        <w:t>the destination</w:t>
      </w:r>
      <w:bookmarkEnd w:id="22"/>
      <w:r>
        <w:rPr>
          <w:rFonts w:hint="eastAsia" w:ascii="方正仿宋_GB2312" w:hAnsi="方正仿宋_GB2312" w:eastAsia="方正仿宋_GB2312" w:cs="方正仿宋_GB2312"/>
          <w:b w:val="0"/>
          <w:bCs w:val="0"/>
          <w:color w:val="FF0000"/>
          <w:sz w:val="28"/>
          <w:szCs w:val="28"/>
          <w:lang w:val="en-US" w:eastAsia="zh-CN"/>
        </w:rPr>
        <w:t xml:space="preserve"> (The destination is Fujian Mawei Shipbuilding Ltd. Or Fujian Southeast Shipbuilding Co.,Ltd or Fujian Funing Shipbuilding Co Ltd or Xiamen Shipbuilding Industry Co., Ltd. And the risk of the goods is transferred to the buyer at the destination)</w:t>
      </w:r>
    </w:p>
    <w:p w14:paraId="690FA17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firstLine="16" w:firstLineChars="6"/>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2.3 DDP Fujian Mawei shipbuilding Ltd.</w:t>
      </w:r>
    </w:p>
    <w:p w14:paraId="0E27A655">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bCs/>
          <w:sz w:val="28"/>
          <w:szCs w:val="28"/>
          <w:lang w:val="en-US" w:eastAsia="zh-CN"/>
        </w:rPr>
        <w:t>付款结算方式</w:t>
      </w:r>
      <w:r>
        <w:rPr>
          <w:rFonts w:hint="eastAsia" w:ascii="方正仿宋_GB2312" w:hAnsi="方正仿宋_GB2312" w:eastAsia="方正仿宋_GB2312" w:cs="方正仿宋_GB2312"/>
          <w:b/>
          <w:bCs/>
          <w:color w:val="FF0000"/>
          <w:sz w:val="28"/>
          <w:szCs w:val="28"/>
          <w:highlight w:val="yellow"/>
          <w:lang w:val="en-US" w:eastAsia="zh-CN"/>
        </w:rPr>
        <w:t>（本询价函付款方式国内合同按第（3）点实施）：</w:t>
      </w:r>
    </w:p>
    <w:p w14:paraId="57E382E0">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color w:val="auto"/>
          <w:sz w:val="28"/>
          <w:szCs w:val="28"/>
          <w:highlight w:val="none"/>
          <w:lang w:val="en-US" w:eastAsia="zh-CN"/>
        </w:rPr>
      </w:pPr>
      <w:r>
        <w:rPr>
          <w:rFonts w:hint="eastAsia" w:ascii="方正仿宋_GB2312" w:hAnsi="方正仿宋_GB2312" w:eastAsia="方正仿宋_GB2312" w:cs="方正仿宋_GB2312"/>
          <w:b w:val="0"/>
          <w:bCs w:val="0"/>
          <w:sz w:val="28"/>
          <w:szCs w:val="28"/>
          <w:lang w:val="en-US" w:eastAsia="zh-CN"/>
        </w:rPr>
        <w:t>国内设备及材料，按货到验收合格，</w:t>
      </w:r>
      <w:r>
        <w:rPr>
          <w:rFonts w:hint="eastAsia" w:ascii="方正仿宋_GB2312" w:hAnsi="方正仿宋_GB2312" w:eastAsia="方正仿宋_GB2312" w:cs="方正仿宋_GB2312"/>
          <w:b w:val="0"/>
          <w:bCs w:val="0"/>
          <w:color w:val="auto"/>
          <w:sz w:val="28"/>
          <w:szCs w:val="28"/>
          <w:lang w:val="en-US" w:eastAsia="zh-CN"/>
        </w:rPr>
        <w:t>收到证书（若有）、完工资料（若有）、13%增值税专用发票后三个月内，支付发票金额的95%，发票金额的5%作为质保金（质保期满后支付）</w:t>
      </w:r>
      <w:r>
        <w:rPr>
          <w:rFonts w:hint="eastAsia" w:ascii="方正仿宋_GB2312" w:hAnsi="方正仿宋_GB2312" w:eastAsia="方正仿宋_GB2312" w:cs="方正仿宋_GB2312"/>
          <w:b w:val="0"/>
          <w:bCs w:val="0"/>
          <w:color w:val="auto"/>
          <w:sz w:val="28"/>
          <w:szCs w:val="28"/>
          <w:highlight w:val="none"/>
          <w:lang w:val="en-US" w:eastAsia="zh-CN"/>
        </w:rPr>
        <w:t>。</w:t>
      </w:r>
    </w:p>
    <w:p w14:paraId="26BEE516">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color w:val="auto"/>
          <w:sz w:val="28"/>
          <w:szCs w:val="28"/>
          <w:highlight w:val="none"/>
          <w:lang w:val="en-US" w:eastAsia="zh-CN"/>
        </w:rPr>
      </w:pPr>
      <w:r>
        <w:rPr>
          <w:rFonts w:hint="eastAsia" w:ascii="方正仿宋_GB2312" w:hAnsi="方正仿宋_GB2312" w:eastAsia="方正仿宋_GB2312" w:cs="方正仿宋_GB2312"/>
          <w:b w:val="0"/>
          <w:bCs w:val="0"/>
          <w:color w:val="auto"/>
          <w:sz w:val="28"/>
          <w:szCs w:val="28"/>
          <w:highlight w:val="none"/>
          <w:lang w:val="en-US" w:eastAsia="zh-CN"/>
        </w:rPr>
        <w:t>国内设备及材料，单船产品全部交付后，买方收到卖方开具的单船13%增值税专用发票、全</w:t>
      </w:r>
      <w:r>
        <w:rPr>
          <w:rFonts w:hint="eastAsia" w:ascii="方正仿宋_GB2312" w:hAnsi="方正仿宋_GB2312" w:eastAsia="方正仿宋_GB2312" w:cs="方正仿宋_GB2312"/>
          <w:b w:val="0"/>
          <w:bCs w:val="0"/>
          <w:color w:val="auto"/>
          <w:sz w:val="28"/>
          <w:szCs w:val="28"/>
          <w:lang w:val="en-US" w:eastAsia="zh-CN"/>
        </w:rPr>
        <w:t>部证书（若有）、完工资料（若有）后三个月内，将发票金额的90%支付给卖方，发票金额的10%作为质保金（质保期满后支付）。</w:t>
      </w:r>
    </w:p>
    <w:p w14:paraId="273F0021">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color w:val="auto"/>
          <w:sz w:val="28"/>
          <w:szCs w:val="28"/>
          <w:highlight w:val="none"/>
          <w:lang w:val="en-US" w:eastAsia="zh-CN"/>
        </w:rPr>
      </w:pPr>
      <w:r>
        <w:rPr>
          <w:rFonts w:hint="eastAsia" w:ascii="方正仿宋_GB2312" w:hAnsi="方正仿宋_GB2312" w:eastAsia="方正仿宋_GB2312" w:cs="方正仿宋_GB2312"/>
          <w:b w:val="0"/>
          <w:bCs w:val="0"/>
          <w:color w:val="auto"/>
          <w:sz w:val="28"/>
          <w:szCs w:val="28"/>
          <w:highlight w:val="none"/>
          <w:lang w:val="en-US" w:eastAsia="zh-CN"/>
        </w:rPr>
        <w:t>国内设备及材料，全部产品交付后，买方收到卖方开具的13%增值税专用发票、全部证书（若有）、完工资料（若有）后三个月内，将全部发票金额支付给卖方。</w:t>
      </w:r>
    </w:p>
    <w:p w14:paraId="6FC3384C">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color w:val="auto"/>
          <w:sz w:val="28"/>
          <w:szCs w:val="28"/>
          <w:highlight w:val="none"/>
          <w:lang w:val="en-US" w:eastAsia="zh-CN"/>
        </w:rPr>
        <w:t>国内设备及材料，单船产品全部交付后，买方收到卖方开具的单船13%增值税专用发票、全</w:t>
      </w:r>
      <w:r>
        <w:rPr>
          <w:rFonts w:hint="eastAsia" w:ascii="方正仿宋_GB2312" w:hAnsi="方正仿宋_GB2312" w:eastAsia="方正仿宋_GB2312" w:cs="方正仿宋_GB2312"/>
          <w:b w:val="0"/>
          <w:bCs w:val="0"/>
          <w:color w:val="auto"/>
          <w:sz w:val="28"/>
          <w:szCs w:val="28"/>
          <w:lang w:val="en-US" w:eastAsia="zh-CN"/>
        </w:rPr>
        <w:t>部证书（若有）、完工资料（若有）后三个月内，将全部发票金额支付给卖方，</w:t>
      </w:r>
      <w:r>
        <w:rPr>
          <w:rFonts w:hint="eastAsia" w:ascii="方正仿宋_GB2312" w:hAnsi="方正仿宋_GB2312" w:eastAsia="方正仿宋_GB2312" w:cs="方正仿宋_GB2312"/>
          <w:b w:val="0"/>
          <w:bCs w:val="0"/>
          <w:color w:val="auto"/>
          <w:sz w:val="28"/>
          <w:szCs w:val="28"/>
          <w:highlight w:val="none"/>
          <w:lang w:val="en-US" w:eastAsia="zh-CN"/>
        </w:rPr>
        <w:t>并按合同总额的10%开据“银行质量保函”，保函的有效期为交船后12个月</w:t>
      </w:r>
      <w:r>
        <w:rPr>
          <w:rFonts w:hint="eastAsia" w:ascii="方正仿宋_GB2312" w:hAnsi="方正仿宋_GB2312" w:eastAsia="方正仿宋_GB2312" w:cs="方正仿宋_GB2312"/>
          <w:b w:val="0"/>
          <w:bCs w:val="0"/>
          <w:sz w:val="28"/>
          <w:szCs w:val="28"/>
          <w:lang w:val="en-US" w:eastAsia="zh-CN"/>
        </w:rPr>
        <w:t>。</w:t>
      </w:r>
    </w:p>
    <w:p w14:paraId="67A30EDB">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进口设备及材料，按货到后100%TT付款。</w:t>
      </w:r>
    </w:p>
    <w:p w14:paraId="2D76C022">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进口设备及材料，按发货前一个月开具100%信用证，同时供应商按合同总价的5%给买方开具银行质量保函（保函为见单即付形式）。</w:t>
      </w:r>
      <w:bookmarkStart w:id="23" w:name="OLE_LINK55"/>
    </w:p>
    <w:bookmarkEnd w:id="23"/>
    <w:p w14:paraId="572C8638">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若</w:t>
      </w:r>
      <w:bookmarkStart w:id="24" w:name="OLE_LINK22"/>
      <w:r>
        <w:rPr>
          <w:rFonts w:hint="eastAsia" w:ascii="方正仿宋_GB2312" w:hAnsi="方正仿宋_GB2312" w:eastAsia="方正仿宋_GB2312" w:cs="方正仿宋_GB2312"/>
          <w:b w:val="0"/>
          <w:bCs w:val="0"/>
          <w:sz w:val="28"/>
          <w:szCs w:val="28"/>
          <w:lang w:val="en-US" w:eastAsia="zh-CN"/>
        </w:rPr>
        <w:t>采购项目为年度、季度、月度合同</w:t>
      </w:r>
      <w:bookmarkEnd w:id="24"/>
      <w:r>
        <w:rPr>
          <w:rFonts w:hint="eastAsia" w:ascii="方正仿宋_GB2312" w:hAnsi="方正仿宋_GB2312" w:eastAsia="方正仿宋_GB2312" w:cs="方正仿宋_GB2312"/>
          <w:b w:val="0"/>
          <w:bCs w:val="0"/>
          <w:sz w:val="28"/>
          <w:szCs w:val="28"/>
          <w:lang w:val="en-US" w:eastAsia="zh-CN"/>
        </w:rPr>
        <w:t>，结算方式按分批次交付、分批次结算、分批次开票的方式实施，供应商分批次开具</w:t>
      </w:r>
      <w:r>
        <w:rPr>
          <w:rFonts w:hint="eastAsia" w:ascii="方正仿宋_GB2312" w:hAnsi="方正仿宋_GB2312" w:eastAsia="方正仿宋_GB2312" w:cs="方正仿宋_GB2312"/>
          <w:b w:val="0"/>
          <w:bCs w:val="0"/>
          <w:sz w:val="28"/>
          <w:szCs w:val="28"/>
          <w:highlight w:val="none"/>
          <w:lang w:val="en-US" w:eastAsia="zh-CN"/>
        </w:rPr>
        <w:t>13%增</w:t>
      </w:r>
      <w:r>
        <w:rPr>
          <w:rFonts w:hint="eastAsia" w:ascii="方正仿宋_GB2312" w:hAnsi="方正仿宋_GB2312" w:eastAsia="方正仿宋_GB2312" w:cs="方正仿宋_GB2312"/>
          <w:b w:val="0"/>
          <w:bCs w:val="0"/>
          <w:sz w:val="28"/>
          <w:szCs w:val="28"/>
          <w:lang w:val="en-US" w:eastAsia="zh-CN"/>
        </w:rPr>
        <w:t>值税专用发票，买方收到发票后三个月内，</w:t>
      </w:r>
      <w:r>
        <w:rPr>
          <w:rFonts w:hint="eastAsia" w:ascii="方正仿宋_GB2312" w:hAnsi="方正仿宋_GB2312" w:eastAsia="方正仿宋_GB2312" w:cs="方正仿宋_GB2312"/>
          <w:b w:val="0"/>
          <w:bCs w:val="0"/>
          <w:sz w:val="28"/>
          <w:szCs w:val="28"/>
          <w:highlight w:val="none"/>
          <w:lang w:val="en-US" w:eastAsia="zh-CN"/>
        </w:rPr>
        <w:t>将全部发票金额支付给卖方</w:t>
      </w:r>
      <w:r>
        <w:rPr>
          <w:rFonts w:hint="eastAsia" w:ascii="方正仿宋_GB2312" w:hAnsi="方正仿宋_GB2312" w:eastAsia="方正仿宋_GB2312" w:cs="方正仿宋_GB2312"/>
          <w:b w:val="0"/>
          <w:bCs w:val="0"/>
          <w:sz w:val="28"/>
          <w:szCs w:val="28"/>
          <w:lang w:val="en-US" w:eastAsia="zh-CN"/>
        </w:rPr>
        <w:t>。</w:t>
      </w:r>
      <w:bookmarkStart w:id="25" w:name="OLE_LINK18"/>
    </w:p>
    <w:bookmarkEnd w:id="25"/>
    <w:p w14:paraId="6B1B8762">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color w:val="FF0000"/>
          <w:sz w:val="28"/>
          <w:szCs w:val="28"/>
          <w:lang w:val="en-US" w:eastAsia="zh-CN"/>
        </w:rPr>
      </w:pPr>
      <w:bookmarkStart w:id="26" w:name="OLE_LINK60"/>
      <w:r>
        <w:rPr>
          <w:rFonts w:hint="eastAsia" w:ascii="方正仿宋_GB2312" w:hAnsi="方正仿宋_GB2312" w:eastAsia="方正仿宋_GB2312" w:cs="方正仿宋_GB2312"/>
          <w:b w:val="0"/>
          <w:bCs w:val="0"/>
          <w:color w:val="FF0000"/>
          <w:sz w:val="28"/>
          <w:szCs w:val="28"/>
          <w:lang w:val="en-US" w:eastAsia="zh-CN"/>
        </w:rPr>
        <w:t>钢型材付款结算方式如下：</w:t>
      </w:r>
    </w:p>
    <w:p w14:paraId="243C108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bCs/>
          <w:color w:val="FF0000"/>
          <w:sz w:val="28"/>
          <w:szCs w:val="28"/>
          <w:lang w:val="en-US" w:eastAsia="zh-CN"/>
        </w:rPr>
        <w:t>8.1</w:t>
      </w:r>
      <w:r>
        <w:rPr>
          <w:rFonts w:hint="eastAsia" w:ascii="方正仿宋_GB2312" w:hAnsi="方正仿宋_GB2312" w:eastAsia="方正仿宋_GB2312" w:cs="方正仿宋_GB2312"/>
          <w:b w:val="0"/>
          <w:bCs w:val="0"/>
          <w:color w:val="FF0000"/>
          <w:sz w:val="28"/>
          <w:szCs w:val="28"/>
          <w:lang w:val="en-US" w:eastAsia="zh-CN"/>
        </w:rPr>
        <w:t>远期（交期12个月及以上）</w:t>
      </w:r>
    </w:p>
    <w:p w14:paraId="41BF7D5D">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合同正式生效后卖方开具15%合同总金额的履约保函、以及15%合同总金额的预付款保函； 买方收到履约保函、预付款保函后壹个月内支付合同总金额15%货款作为预付款。</w:t>
      </w:r>
    </w:p>
    <w:p w14:paraId="2264FE7B">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交货前90天内，买方收到卖方与钢厂签订的采购合同后支付合同总金额15%进度款。</w:t>
      </w:r>
    </w:p>
    <w:p w14:paraId="1F2C844C">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买方有权要求卖方将产品分批次交付。买方收到卖方发货通知并确认卖方具备发货条件后壹个月内，按每批次金额60%向卖方支付提货款，卖方应在收到该批次提货款后按买方要求组织钢厂发货该批次货物。</w:t>
      </w:r>
    </w:p>
    <w:p w14:paraId="4F5F7B8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20" w:firstLineChars="150"/>
        <w:textAlignment w:val="auto"/>
        <w:rPr>
          <w:rFonts w:hint="default"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每批次货物发票金额10%的货款，按批次货到票到后60天内付清。。</w:t>
      </w:r>
    </w:p>
    <w:p w14:paraId="6451FC2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color w:val="FF0000"/>
          <w:sz w:val="28"/>
          <w:szCs w:val="28"/>
          <w:lang w:val="en-US" w:eastAsia="zh-CN"/>
        </w:rPr>
      </w:pPr>
    </w:p>
    <w:p w14:paraId="251B5CA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bCs/>
          <w:color w:val="FF0000"/>
          <w:sz w:val="28"/>
          <w:szCs w:val="28"/>
          <w:lang w:val="en-US" w:eastAsia="zh-CN"/>
        </w:rPr>
        <w:t>8.2</w:t>
      </w:r>
      <w:r>
        <w:rPr>
          <w:rFonts w:hint="eastAsia" w:ascii="方正仿宋_GB2312" w:hAnsi="方正仿宋_GB2312" w:eastAsia="方正仿宋_GB2312" w:cs="方正仿宋_GB2312"/>
          <w:b w:val="0"/>
          <w:bCs w:val="0"/>
          <w:color w:val="FF0000"/>
          <w:sz w:val="28"/>
          <w:szCs w:val="28"/>
          <w:lang w:val="en-US" w:eastAsia="zh-CN"/>
        </w:rPr>
        <w:t>远期（交期6个月至12个月）</w:t>
      </w:r>
    </w:p>
    <w:p w14:paraId="1D66EFC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1）合同签字正式生效后1个月内卖方开具15%履约保函；卖方在合同交货期前4个月开具15%合同总金额的预付款保函并提供卖方与钢厂签订的采购合同，买方收到保函后及卖方与钢厂签订的采购合同后1个月内,买方预付合同总金额30%预付款；</w:t>
      </w:r>
    </w:p>
    <w:p w14:paraId="118973C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2）买方有权要求卖方将产品分批次交付。买方收到卖方发货通知并确认卖方具备发货条件后壹个月内，按每批次金额60%向卖方支付提货款，卖方应在收到该批次提货款后按买方要求组织钢厂发货该批次货物。</w:t>
      </w:r>
    </w:p>
    <w:p w14:paraId="30FCB35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3）每批次货物发票金额10%的货款，按批次货到票到后60天内付清。</w:t>
      </w:r>
    </w:p>
    <w:p w14:paraId="12A0DDA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p>
    <w:p w14:paraId="2C0077B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2"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bCs/>
          <w:color w:val="FF0000"/>
          <w:sz w:val="28"/>
          <w:szCs w:val="28"/>
          <w:lang w:val="en-US" w:eastAsia="zh-CN"/>
        </w:rPr>
        <w:t>8.3</w:t>
      </w:r>
      <w:r>
        <w:rPr>
          <w:rFonts w:hint="eastAsia" w:ascii="方正仿宋_GB2312" w:hAnsi="方正仿宋_GB2312" w:eastAsia="方正仿宋_GB2312" w:cs="方正仿宋_GB2312"/>
          <w:b w:val="0"/>
          <w:bCs w:val="0"/>
          <w:color w:val="FF0000"/>
          <w:sz w:val="28"/>
          <w:szCs w:val="28"/>
          <w:lang w:val="en-US" w:eastAsia="zh-CN"/>
        </w:rPr>
        <w:t>近期（交期6个月内）</w:t>
      </w:r>
    </w:p>
    <w:p w14:paraId="0A9A75AD">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合同签字正式生效后，卖方向买方提供卖方与钢厂签订的采购合同后1个月内，买方预付合同总金额10%货款。</w:t>
      </w:r>
    </w:p>
    <w:p w14:paraId="166FB908">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 xml:space="preserve"> 买方有权要求卖方将产品分批次交付。买方收到卖方发货通知并确认卖方具备发货条件后壹个月内，按每批次金额80%向卖方支付提货款，卖方应在收到该批次提货款后按买方要求组织钢厂发货该批次货。</w:t>
      </w:r>
    </w:p>
    <w:p w14:paraId="16F6CF4E">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每批次货物发票金额10%的货款，按批次货到票到后60天内付清。</w:t>
      </w:r>
    </w:p>
    <w:p w14:paraId="2C4410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p>
    <w:p w14:paraId="1634328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2"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bCs/>
          <w:color w:val="FF0000"/>
          <w:sz w:val="28"/>
          <w:szCs w:val="28"/>
          <w:lang w:val="en-US" w:eastAsia="zh-CN"/>
        </w:rPr>
        <w:t>8.4</w:t>
      </w:r>
      <w:r>
        <w:rPr>
          <w:rFonts w:hint="eastAsia" w:ascii="方正仿宋_GB2312" w:hAnsi="方正仿宋_GB2312" w:eastAsia="方正仿宋_GB2312" w:cs="方正仿宋_GB2312"/>
          <w:b w:val="0"/>
          <w:bCs w:val="0"/>
          <w:color w:val="FF0000"/>
          <w:sz w:val="28"/>
          <w:szCs w:val="28"/>
          <w:lang w:val="en-US" w:eastAsia="zh-CN"/>
        </w:rPr>
        <w:t>现货（少量增补或单批次订货量200吨内）</w:t>
      </w:r>
    </w:p>
    <w:p w14:paraId="2BEAFB4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全部产品交付后，买方收到卖方开具的全额增值税专用发票（税率 13%）后2个月内，向卖方全额支付款项。</w:t>
      </w:r>
    </w:p>
    <w:p w14:paraId="20D72C32">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供应商若有虚开套开增值税发票等违反国家法律法规行为，所产生后果均由供应商负责，我司不负任何责任；若因此对我司造成经济损失的，均由供应商承担。</w:t>
      </w:r>
    </w:p>
    <w:p w14:paraId="5724C0D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20" w:firstLineChars="150"/>
        <w:textAlignment w:val="auto"/>
        <w:rPr>
          <w:rFonts w:hint="eastAsia" w:ascii="方正仿宋_GB2312" w:hAnsi="方正仿宋_GB2312" w:eastAsia="方正仿宋_GB2312" w:cs="方正仿宋_GB2312"/>
          <w:b w:val="0"/>
          <w:bCs w:val="0"/>
          <w:color w:val="FF0000"/>
          <w:sz w:val="28"/>
          <w:szCs w:val="28"/>
          <w:lang w:val="en-US" w:eastAsia="zh-CN"/>
        </w:rPr>
      </w:pPr>
    </w:p>
    <w:bookmarkEnd w:id="26"/>
    <w:p w14:paraId="1DE355E2">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bCs/>
          <w:color w:val="auto"/>
          <w:sz w:val="28"/>
          <w:szCs w:val="28"/>
          <w:lang w:val="en-US" w:eastAsia="zh-CN"/>
        </w:rPr>
        <w:t>交货日期</w:t>
      </w:r>
      <w:r>
        <w:rPr>
          <w:rFonts w:hint="eastAsia" w:ascii="方正仿宋_GB2312" w:hAnsi="方正仿宋_GB2312" w:eastAsia="方正仿宋_GB2312" w:cs="方正仿宋_GB2312"/>
          <w:b w:val="0"/>
          <w:bCs w:val="0"/>
          <w:color w:val="auto"/>
          <w:sz w:val="28"/>
          <w:szCs w:val="28"/>
          <w:lang w:val="en-US" w:eastAsia="zh-CN"/>
        </w:rPr>
        <w:t>：</w:t>
      </w:r>
    </w:p>
    <w:p w14:paraId="2B518822">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00" w:leftChars="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详见系统报价清单中</w:t>
      </w:r>
      <w:bookmarkStart w:id="27" w:name="OLE_LINK19"/>
      <w:r>
        <w:rPr>
          <w:rFonts w:hint="eastAsia" w:ascii="方正仿宋_GB2312" w:hAnsi="方正仿宋_GB2312" w:eastAsia="方正仿宋_GB2312" w:cs="方正仿宋_GB2312"/>
          <w:b w:val="0"/>
          <w:bCs w:val="0"/>
          <w:color w:val="auto"/>
          <w:sz w:val="28"/>
          <w:szCs w:val="28"/>
          <w:lang w:val="en-US" w:eastAsia="zh-CN"/>
        </w:rPr>
        <w:t>的“到货时间”</w:t>
      </w:r>
      <w:bookmarkEnd w:id="27"/>
      <w:r>
        <w:rPr>
          <w:rFonts w:hint="eastAsia" w:ascii="方正仿宋_GB2312" w:hAnsi="方正仿宋_GB2312" w:eastAsia="方正仿宋_GB2312" w:cs="方正仿宋_GB2312"/>
          <w:b w:val="0"/>
          <w:bCs w:val="0"/>
          <w:color w:val="auto"/>
          <w:sz w:val="28"/>
          <w:szCs w:val="28"/>
          <w:lang w:val="en-US" w:eastAsia="zh-CN"/>
        </w:rPr>
        <w:t>或</w:t>
      </w:r>
      <w:r>
        <w:rPr>
          <w:rFonts w:hint="eastAsia" w:ascii="方正仿宋_GB2312" w:hAnsi="方正仿宋_GB2312" w:eastAsia="方正仿宋_GB2312" w:cs="方正仿宋_GB2312"/>
          <w:b w:val="0"/>
          <w:bCs w:val="0"/>
          <w:color w:val="auto"/>
          <w:sz w:val="28"/>
          <w:szCs w:val="28"/>
          <w:highlight w:val="none"/>
          <w:u w:val="none"/>
          <w:lang w:val="en-US" w:eastAsia="zh-CN"/>
        </w:rPr>
        <w:t>“交货期明细表（若有）”</w:t>
      </w:r>
      <w:r>
        <w:rPr>
          <w:rFonts w:hint="eastAsia" w:ascii="方正仿宋_GB2312" w:hAnsi="方正仿宋_GB2312" w:eastAsia="方正仿宋_GB2312" w:cs="方正仿宋_GB2312"/>
          <w:b w:val="0"/>
          <w:bCs w:val="0"/>
          <w:color w:val="auto"/>
          <w:sz w:val="28"/>
          <w:szCs w:val="28"/>
          <w:lang w:val="en-US" w:eastAsia="zh-CN"/>
        </w:rPr>
        <w:t>，本询价函中“到货时间”均为所采购设备及材料到达我司指定地点的时间。</w:t>
      </w:r>
    </w:p>
    <w:p w14:paraId="5961E10E">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00" w:leftChars="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钢材、型材、管材等原材料的“到货时间”均为原材料配齐且到达我司的时间。</w:t>
      </w:r>
    </w:p>
    <w:p w14:paraId="42BFE7B4">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00" w:leftChars="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供应商提供的报价不得迟于我司要求到货时间；若供应商报价时无法满足我司要求的到货时间，需要在报价单中备注清楚实际到货时间。</w:t>
      </w:r>
    </w:p>
    <w:p w14:paraId="70F7B2FA">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400" w:leftChars="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Calibri" w:hAnsi="Calibri" w:eastAsia="方正仿宋_GB2312" w:cs="Calibri"/>
          <w:b w:val="0"/>
          <w:bCs w:val="0"/>
          <w:color w:val="auto"/>
          <w:sz w:val="28"/>
          <w:szCs w:val="28"/>
          <w:lang w:val="en-US" w:eastAsia="zh-CN"/>
        </w:rPr>
        <w:t>若</w:t>
      </w:r>
      <w:r>
        <w:rPr>
          <w:rFonts w:hint="eastAsia" w:ascii="方正仿宋_GB2312" w:hAnsi="方正仿宋_GB2312" w:eastAsia="方正仿宋_GB2312" w:cs="方正仿宋_GB2312"/>
          <w:b w:val="0"/>
          <w:bCs w:val="0"/>
          <w:color w:val="auto"/>
          <w:sz w:val="28"/>
          <w:szCs w:val="28"/>
          <w:lang w:val="en-US" w:eastAsia="zh-CN"/>
        </w:rPr>
        <w:t>采购项目为年度、季度、月度合同，按买方通知的数量和时间分批送货。</w:t>
      </w:r>
    </w:p>
    <w:p w14:paraId="44E875AC">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color w:val="auto"/>
          <w:sz w:val="28"/>
          <w:szCs w:val="28"/>
          <w:lang w:val="en-US" w:eastAsia="zh-CN"/>
        </w:rPr>
      </w:pPr>
    </w:p>
    <w:p w14:paraId="7B71A291">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bCs/>
          <w:color w:val="auto"/>
          <w:sz w:val="28"/>
          <w:szCs w:val="28"/>
          <w:lang w:val="en-US" w:eastAsia="zh-CN"/>
        </w:rPr>
        <w:t>交货地点</w:t>
      </w:r>
      <w:r>
        <w:rPr>
          <w:rFonts w:hint="eastAsia" w:ascii="方正仿宋_GB2312" w:hAnsi="方正仿宋_GB2312" w:eastAsia="方正仿宋_GB2312" w:cs="方正仿宋_GB2312"/>
          <w:b w:val="0"/>
          <w:bCs w:val="0"/>
          <w:color w:val="auto"/>
          <w:sz w:val="28"/>
          <w:szCs w:val="28"/>
          <w:lang w:val="en-US" w:eastAsia="zh-CN"/>
        </w:rPr>
        <w:t>：</w:t>
      </w:r>
    </w:p>
    <w:p w14:paraId="05910D7A">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详见“交货期明细表（若有）”或</w:t>
      </w:r>
      <w:r>
        <w:rPr>
          <w:rFonts w:hint="eastAsia" w:ascii="方正仿宋_GB2312" w:hAnsi="方正仿宋_GB2312" w:eastAsia="方正仿宋_GB2312" w:cs="方正仿宋_GB2312"/>
          <w:b w:val="0"/>
          <w:bCs w:val="0"/>
          <w:color w:val="auto"/>
          <w:sz w:val="28"/>
          <w:szCs w:val="28"/>
          <w:lang w:val="en-US" w:eastAsia="zh-CN"/>
        </w:rPr>
        <w:t>系统报价清单的“到货地点”。</w:t>
      </w:r>
    </w:p>
    <w:p w14:paraId="55E90381">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eastAsia" w:ascii="方正仿宋_GB2312" w:hAnsi="方正仿宋_GB2312" w:eastAsia="方正仿宋_GB2312" w:cs="方正仿宋_GB2312"/>
          <w:b w:val="0"/>
          <w:bCs w:val="0"/>
          <w:color w:val="auto"/>
          <w:sz w:val="30"/>
          <w:szCs w:val="30"/>
          <w:lang w:val="en-US" w:eastAsia="zh-CN"/>
        </w:rPr>
      </w:pPr>
      <w:r>
        <w:rPr>
          <w:rFonts w:hint="eastAsia" w:ascii="Calibri" w:hAnsi="Calibri" w:eastAsia="方正仿宋_GB2312" w:cs="Calibri"/>
          <w:b w:val="0"/>
          <w:bCs w:val="0"/>
          <w:color w:val="auto"/>
          <w:sz w:val="28"/>
          <w:szCs w:val="28"/>
          <w:lang w:val="en-US" w:eastAsia="zh-CN"/>
        </w:rPr>
        <w:t>若</w:t>
      </w:r>
      <w:r>
        <w:rPr>
          <w:rFonts w:hint="eastAsia" w:ascii="方正仿宋_GB2312" w:hAnsi="方正仿宋_GB2312" w:eastAsia="方正仿宋_GB2312" w:cs="方正仿宋_GB2312"/>
          <w:b w:val="0"/>
          <w:bCs w:val="0"/>
          <w:color w:val="auto"/>
          <w:sz w:val="28"/>
          <w:szCs w:val="28"/>
          <w:lang w:val="en-US" w:eastAsia="zh-CN"/>
        </w:rPr>
        <w:t>采购项目为年度、季度、月度合同，按买方通知的数量和地点分批</w:t>
      </w:r>
      <w:r>
        <w:rPr>
          <w:rFonts w:hint="eastAsia" w:ascii="方正仿宋_GB2312" w:hAnsi="方正仿宋_GB2312" w:eastAsia="方正仿宋_GB2312" w:cs="方正仿宋_GB2312"/>
          <w:b w:val="0"/>
          <w:bCs w:val="0"/>
          <w:color w:val="auto"/>
          <w:sz w:val="30"/>
          <w:szCs w:val="30"/>
          <w:lang w:val="en-US" w:eastAsia="zh-CN"/>
        </w:rPr>
        <w:t>送货。</w:t>
      </w:r>
    </w:p>
    <w:p w14:paraId="60E4131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color w:val="FF0000"/>
          <w:sz w:val="30"/>
          <w:szCs w:val="30"/>
          <w:lang w:val="en-US" w:eastAsia="zh-CN"/>
        </w:rPr>
      </w:pPr>
    </w:p>
    <w:p w14:paraId="6F4B7983">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val="en-US" w:eastAsia="zh-CN"/>
        </w:rPr>
      </w:pPr>
      <w:bookmarkStart w:id="28" w:name="OLE_LINK42"/>
      <w:bookmarkStart w:id="29" w:name="OLE_LINK53"/>
      <w:r>
        <w:rPr>
          <w:rFonts w:hint="eastAsia" w:ascii="方正仿宋_GB2312" w:hAnsi="方正仿宋_GB2312" w:eastAsia="方正仿宋_GB2312" w:cs="方正仿宋_GB2312"/>
          <w:b/>
          <w:bCs/>
          <w:sz w:val="28"/>
          <w:szCs w:val="28"/>
          <w:lang w:val="en-US" w:eastAsia="zh-CN"/>
        </w:rPr>
        <w:t>合同样本</w:t>
      </w:r>
      <w:bookmarkEnd w:id="28"/>
      <w:r>
        <w:rPr>
          <w:rFonts w:hint="eastAsia" w:ascii="方正仿宋_GB2312" w:hAnsi="方正仿宋_GB2312" w:eastAsia="方正仿宋_GB2312" w:cs="方正仿宋_GB2312"/>
          <w:b w:val="0"/>
          <w:bCs w:val="0"/>
          <w:sz w:val="28"/>
          <w:szCs w:val="28"/>
          <w:lang w:val="en-US" w:eastAsia="zh-CN"/>
        </w:rPr>
        <w:t>：入选供应商将以询价时上传至平台的</w:t>
      </w:r>
      <w:bookmarkStart w:id="30" w:name="OLE_LINK20"/>
      <w:r>
        <w:rPr>
          <w:rFonts w:hint="eastAsia" w:ascii="方正仿宋_GB2312" w:hAnsi="方正仿宋_GB2312" w:eastAsia="方正仿宋_GB2312" w:cs="方正仿宋_GB2312"/>
          <w:b w:val="0"/>
          <w:bCs w:val="0"/>
          <w:sz w:val="28"/>
          <w:szCs w:val="28"/>
          <w:lang w:val="en-US" w:eastAsia="zh-CN"/>
        </w:rPr>
        <w:t>合同样本</w:t>
      </w:r>
      <w:bookmarkStart w:id="31" w:name="OLE_LINK54"/>
      <w:r>
        <w:rPr>
          <w:rFonts w:hint="eastAsia" w:ascii="方正仿宋_GB2312" w:hAnsi="方正仿宋_GB2312" w:eastAsia="方正仿宋_GB2312" w:cs="方正仿宋_GB2312"/>
          <w:b w:val="0"/>
          <w:bCs w:val="0"/>
          <w:sz w:val="28"/>
          <w:szCs w:val="28"/>
          <w:highlight w:val="none"/>
          <w:lang w:val="en-US" w:eastAsia="zh-CN"/>
        </w:rPr>
        <w:t>（单独另附文件）</w:t>
      </w:r>
      <w:bookmarkEnd w:id="30"/>
      <w:bookmarkEnd w:id="31"/>
      <w:r>
        <w:rPr>
          <w:rFonts w:hint="eastAsia" w:ascii="方正仿宋_GB2312" w:hAnsi="方正仿宋_GB2312" w:eastAsia="方正仿宋_GB2312" w:cs="方正仿宋_GB2312"/>
          <w:b w:val="0"/>
          <w:bCs w:val="0"/>
          <w:sz w:val="28"/>
          <w:szCs w:val="28"/>
          <w:lang w:val="en-US" w:eastAsia="zh-CN"/>
        </w:rPr>
        <w:t>为基础，进行合同条款的商谈；商谈范围仅限于合同金额、交货期、付款方式、调试及服务、质保方面的微调。</w:t>
      </w:r>
    </w:p>
    <w:p w14:paraId="16B10C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0" w:leftChars="0"/>
        <w:textAlignment w:val="auto"/>
        <w:rPr>
          <w:rFonts w:hint="eastAsia" w:ascii="方正仿宋_GB2312" w:hAnsi="方正仿宋_GB2312" w:eastAsia="方正仿宋_GB2312" w:cs="方正仿宋_GB2312"/>
          <w:b w:val="0"/>
          <w:bCs w:val="0"/>
          <w:sz w:val="28"/>
          <w:szCs w:val="28"/>
          <w:lang w:val="en-US" w:eastAsia="zh-CN"/>
        </w:rPr>
      </w:pPr>
    </w:p>
    <w:bookmarkEnd w:id="29"/>
    <w:p w14:paraId="0E5B8B4C">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bCs/>
          <w:sz w:val="28"/>
          <w:szCs w:val="28"/>
          <w:lang w:val="en-US" w:eastAsia="zh-CN"/>
        </w:rPr>
        <w:t>其他要求</w:t>
      </w:r>
      <w:r>
        <w:rPr>
          <w:rFonts w:hint="eastAsia" w:ascii="方正仿宋_GB2312" w:hAnsi="方正仿宋_GB2312" w:eastAsia="方正仿宋_GB2312" w:cs="方正仿宋_GB2312"/>
          <w:b w:val="0"/>
          <w:bCs w:val="0"/>
          <w:sz w:val="28"/>
          <w:szCs w:val="28"/>
          <w:lang w:val="en-US" w:eastAsia="zh-CN"/>
        </w:rPr>
        <w:t>：</w:t>
      </w:r>
    </w:p>
    <w:p w14:paraId="6BC07816">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default" w:ascii="方正仿宋_GB2312" w:hAnsi="方正仿宋_GB2312" w:eastAsia="方正仿宋_GB2312" w:cs="方正仿宋_GB2312"/>
          <w:b w:val="0"/>
          <w:bCs w:val="0"/>
          <w:sz w:val="28"/>
          <w:szCs w:val="28"/>
          <w:lang w:val="en-US" w:eastAsia="zh-CN"/>
        </w:rPr>
        <w:t>若</w:t>
      </w:r>
      <w:r>
        <w:rPr>
          <w:rFonts w:hint="eastAsia" w:ascii="方正仿宋_GB2312" w:hAnsi="方正仿宋_GB2312" w:eastAsia="方正仿宋_GB2312" w:cs="方正仿宋_GB2312"/>
          <w:b w:val="0"/>
          <w:bCs w:val="0"/>
          <w:sz w:val="28"/>
          <w:szCs w:val="28"/>
          <w:lang w:val="en-US" w:eastAsia="zh-CN"/>
        </w:rPr>
        <w:t>涉及</w:t>
      </w:r>
      <w:r>
        <w:rPr>
          <w:rFonts w:hint="default" w:ascii="方正仿宋_GB2312" w:hAnsi="方正仿宋_GB2312" w:eastAsia="方正仿宋_GB2312" w:cs="方正仿宋_GB2312"/>
          <w:b w:val="0"/>
          <w:bCs w:val="0"/>
          <w:sz w:val="28"/>
          <w:szCs w:val="28"/>
          <w:lang w:val="en-US" w:eastAsia="zh-CN"/>
        </w:rPr>
        <w:t>国家强制认证的产品，必须提供强制认证相关证书</w:t>
      </w:r>
      <w:r>
        <w:rPr>
          <w:rFonts w:hint="eastAsia" w:ascii="方正仿宋_GB2312" w:hAnsi="方正仿宋_GB2312" w:eastAsia="方正仿宋_GB2312" w:cs="方正仿宋_GB2312"/>
          <w:b w:val="0"/>
          <w:bCs w:val="0"/>
          <w:sz w:val="28"/>
          <w:szCs w:val="28"/>
          <w:lang w:val="en-US" w:eastAsia="zh-CN"/>
        </w:rPr>
        <w:t>。</w:t>
      </w:r>
    </w:p>
    <w:p w14:paraId="22C0F486">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default" w:ascii="方正仿宋_GB2312" w:hAnsi="方正仿宋_GB2312" w:eastAsia="方正仿宋_GB2312" w:cs="方正仿宋_GB2312"/>
          <w:b w:val="0"/>
          <w:bCs w:val="0"/>
          <w:sz w:val="28"/>
          <w:szCs w:val="28"/>
          <w:lang w:val="en-US" w:eastAsia="zh-CN"/>
        </w:rPr>
        <w:t>按技术协议或清单要求提供所有相关证书，并满足最新相关国标和规范要求。提供的证书和检验报告必须与产品相符，产品标识中需要有明确的标识信息，以确保产品与证书的对应关系（包括：产品名称、规格型号及参数、生产标准、生产日期、生产批号、检验机构或证书（报告）编号等信息）</w:t>
      </w:r>
      <w:r>
        <w:rPr>
          <w:rFonts w:hint="eastAsia" w:ascii="方正仿宋_GB2312" w:hAnsi="方正仿宋_GB2312" w:eastAsia="方正仿宋_GB2312" w:cs="方正仿宋_GB2312"/>
          <w:b w:val="0"/>
          <w:bCs w:val="0"/>
          <w:sz w:val="28"/>
          <w:szCs w:val="28"/>
          <w:lang w:val="en-US" w:eastAsia="zh-CN"/>
        </w:rPr>
        <w:t>。</w:t>
      </w:r>
    </w:p>
    <w:p w14:paraId="2A265F32">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default" w:ascii="方正仿宋_GB2312" w:hAnsi="方正仿宋_GB2312" w:eastAsia="方正仿宋_GB2312" w:cs="方正仿宋_GB2312"/>
          <w:b w:val="0"/>
          <w:bCs w:val="0"/>
          <w:sz w:val="28"/>
          <w:szCs w:val="28"/>
          <w:lang w:val="en-US" w:eastAsia="zh-CN"/>
        </w:rPr>
        <w:t>参与报价的供应商需保证所提供的产品不存在侵犯第三人专利等知识产权在内的任何权益</w:t>
      </w:r>
      <w:r>
        <w:rPr>
          <w:rFonts w:hint="eastAsia" w:ascii="方正仿宋_GB2312" w:hAnsi="方正仿宋_GB2312" w:eastAsia="方正仿宋_GB2312" w:cs="方正仿宋_GB2312"/>
          <w:b w:val="0"/>
          <w:bCs w:val="0"/>
          <w:sz w:val="28"/>
          <w:szCs w:val="28"/>
          <w:lang w:val="en-US" w:eastAsia="zh-CN"/>
        </w:rPr>
        <w:t>或行为。</w:t>
      </w:r>
    </w:p>
    <w:p w14:paraId="70DEA82D">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default" w:ascii="方正仿宋_GB2312" w:hAnsi="方正仿宋_GB2312" w:eastAsia="方正仿宋_GB2312" w:cs="方正仿宋_GB2312"/>
          <w:b w:val="0"/>
          <w:bCs w:val="0"/>
          <w:sz w:val="28"/>
          <w:szCs w:val="28"/>
          <w:lang w:val="en-US" w:eastAsia="zh-CN"/>
        </w:rPr>
        <w:t>各供应商在报价时，必须明确是否接受我司拆单订货</w:t>
      </w:r>
      <w:r>
        <w:rPr>
          <w:rFonts w:hint="eastAsia" w:ascii="方正仿宋_GB2312" w:hAnsi="方正仿宋_GB2312" w:eastAsia="方正仿宋_GB2312" w:cs="方正仿宋_GB2312"/>
          <w:b w:val="0"/>
          <w:bCs w:val="0"/>
          <w:sz w:val="28"/>
          <w:szCs w:val="28"/>
          <w:lang w:val="en-US" w:eastAsia="zh-CN"/>
        </w:rPr>
        <w:t>，未明确的将视为接受我司拆单订货</w:t>
      </w:r>
      <w:r>
        <w:rPr>
          <w:rFonts w:hint="default" w:ascii="方正仿宋_GB2312" w:hAnsi="方正仿宋_GB2312" w:eastAsia="方正仿宋_GB2312" w:cs="方正仿宋_GB2312"/>
          <w:b w:val="0"/>
          <w:bCs w:val="0"/>
          <w:sz w:val="28"/>
          <w:szCs w:val="28"/>
          <w:lang w:val="en-US" w:eastAsia="zh-CN"/>
        </w:rPr>
        <w:t>。</w:t>
      </w:r>
    </w:p>
    <w:p w14:paraId="3581C252">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lang w:val="en-US" w:eastAsia="zh-CN"/>
        </w:rPr>
        <w:t>钢型材、管材、通用材料的报价，参与报价的供应商若中选，成为我司签约供应商，该供应商应接受我司未来三个月内的零星增补订单（起始时间从通知中选日计算，三个月后截止），结算总金额按签约时材料的平均单价乘以增补数量来确定，例如：增补钢板的结算总金额＝增补数量</w:t>
      </w:r>
      <w:r>
        <w:rPr>
          <w:rFonts w:hint="eastAsia" w:ascii="宋体" w:hAnsi="宋体" w:eastAsia="宋体" w:cs="宋体"/>
          <w:b w:val="0"/>
          <w:bCs w:val="0"/>
          <w:color w:val="FF0000"/>
          <w:sz w:val="28"/>
          <w:szCs w:val="28"/>
          <w:lang w:val="en-US" w:eastAsia="zh-CN"/>
        </w:rPr>
        <w:t>×平均单价（</w:t>
      </w:r>
      <w:r>
        <w:rPr>
          <w:rFonts w:hint="eastAsia" w:ascii="方正仿宋_GB2312" w:hAnsi="方正仿宋_GB2312" w:eastAsia="方正仿宋_GB2312" w:cs="方正仿宋_GB2312"/>
          <w:b w:val="0"/>
          <w:bCs w:val="0"/>
          <w:color w:val="FF0000"/>
          <w:sz w:val="28"/>
          <w:szCs w:val="28"/>
          <w:lang w:val="en-US" w:eastAsia="zh-CN"/>
        </w:rPr>
        <w:t>钢板签约总价</w:t>
      </w:r>
      <w:r>
        <w:rPr>
          <w:rFonts w:hint="eastAsia" w:ascii="宋体" w:hAnsi="宋体" w:eastAsia="宋体" w:cs="宋体"/>
          <w:b w:val="0"/>
          <w:bCs w:val="0"/>
          <w:color w:val="FF0000"/>
          <w:sz w:val="28"/>
          <w:szCs w:val="28"/>
          <w:lang w:val="en-US" w:eastAsia="zh-CN"/>
        </w:rPr>
        <w:t>÷</w:t>
      </w:r>
      <w:r>
        <w:rPr>
          <w:rFonts w:hint="eastAsia" w:ascii="方正仿宋_GB2312" w:hAnsi="方正仿宋_GB2312" w:eastAsia="方正仿宋_GB2312" w:cs="方正仿宋_GB2312"/>
          <w:b w:val="0"/>
          <w:bCs w:val="0"/>
          <w:color w:val="FF0000"/>
          <w:sz w:val="28"/>
          <w:szCs w:val="28"/>
          <w:lang w:val="en-US" w:eastAsia="zh-CN"/>
        </w:rPr>
        <w:t>钢板签约数量）。中选厂家在签约时，合同条款中需增加条款如下：</w:t>
      </w:r>
    </w:p>
    <w:p w14:paraId="5614B117">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color w:val="FF0000"/>
          <w:sz w:val="28"/>
          <w:szCs w:val="28"/>
          <w:lang w:eastAsia="zh-CN"/>
        </w:rPr>
        <w:t>自</w:t>
      </w:r>
      <w:r>
        <w:rPr>
          <w:rFonts w:hint="eastAsia" w:ascii="方正仿宋_GB2312" w:hAnsi="方正仿宋_GB2312" w:eastAsia="方正仿宋_GB2312" w:cs="方正仿宋_GB2312"/>
          <w:color w:val="FF0000"/>
          <w:sz w:val="28"/>
          <w:szCs w:val="28"/>
          <w:lang w:val="en-US" w:eastAsia="zh-CN"/>
        </w:rPr>
        <w:t>XXXX年XX月XX日至XXXX年XX月XX日止，买方若增补合同中同类别的材料，卖方将按本合同平均单价出售给买方，并按买方通知的时间送货到指定地点。</w:t>
      </w:r>
      <w:r>
        <w:rPr>
          <w:rFonts w:hint="eastAsia" w:ascii="方正仿宋_GB2312" w:hAnsi="方正仿宋_GB2312" w:eastAsia="方正仿宋_GB2312" w:cs="方正仿宋_GB2312"/>
          <w:b w:val="0"/>
          <w:bCs w:val="0"/>
          <w:color w:val="FF0000"/>
          <w:sz w:val="28"/>
          <w:szCs w:val="28"/>
          <w:lang w:val="en-US" w:eastAsia="zh-CN"/>
        </w:rPr>
        <w:t>结算总金额按签约时材料的平均单价乘以增补数量来确定，例如：增补钢板的结算总金额＝增补数量</w:t>
      </w:r>
      <w:r>
        <w:rPr>
          <w:rFonts w:hint="eastAsia" w:ascii="宋体" w:hAnsi="宋体" w:eastAsia="宋体" w:cs="宋体"/>
          <w:b w:val="0"/>
          <w:bCs w:val="0"/>
          <w:color w:val="FF0000"/>
          <w:sz w:val="28"/>
          <w:szCs w:val="28"/>
          <w:lang w:val="en-US" w:eastAsia="zh-CN"/>
        </w:rPr>
        <w:t>×平均单价（</w:t>
      </w:r>
      <w:r>
        <w:rPr>
          <w:rFonts w:hint="eastAsia" w:ascii="方正仿宋_GB2312" w:hAnsi="方正仿宋_GB2312" w:eastAsia="方正仿宋_GB2312" w:cs="方正仿宋_GB2312"/>
          <w:b w:val="0"/>
          <w:bCs w:val="0"/>
          <w:color w:val="FF0000"/>
          <w:sz w:val="28"/>
          <w:szCs w:val="28"/>
          <w:lang w:val="en-US" w:eastAsia="zh-CN"/>
        </w:rPr>
        <w:t>钢板签约总价</w:t>
      </w:r>
      <w:r>
        <w:rPr>
          <w:rFonts w:hint="eastAsia" w:ascii="宋体" w:hAnsi="宋体" w:eastAsia="宋体" w:cs="宋体"/>
          <w:b w:val="0"/>
          <w:bCs w:val="0"/>
          <w:color w:val="FF0000"/>
          <w:sz w:val="28"/>
          <w:szCs w:val="28"/>
          <w:lang w:val="en-US" w:eastAsia="zh-CN"/>
        </w:rPr>
        <w:t>÷</w:t>
      </w:r>
      <w:r>
        <w:rPr>
          <w:rFonts w:hint="eastAsia" w:ascii="方正仿宋_GB2312" w:hAnsi="方正仿宋_GB2312" w:eastAsia="方正仿宋_GB2312" w:cs="方正仿宋_GB2312"/>
          <w:b w:val="0"/>
          <w:bCs w:val="0"/>
          <w:color w:val="FF0000"/>
          <w:sz w:val="28"/>
          <w:szCs w:val="28"/>
          <w:lang w:val="en-US" w:eastAsia="zh-CN"/>
        </w:rPr>
        <w:t>钢板签约数量）。</w:t>
      </w:r>
    </w:p>
    <w:p w14:paraId="551B5FBB">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default" w:ascii="方正仿宋_GB2312" w:hAnsi="方正仿宋_GB2312" w:eastAsia="方正仿宋_GB2312" w:cs="方正仿宋_GB2312"/>
          <w:b w:val="0"/>
          <w:bCs w:val="0"/>
          <w:color w:val="FF0000"/>
          <w:sz w:val="28"/>
          <w:szCs w:val="28"/>
          <w:lang w:val="en-US" w:eastAsia="zh-CN"/>
        </w:rPr>
      </w:pPr>
    </w:p>
    <w:p w14:paraId="3EA98624">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eastAsia="zh-CN"/>
        </w:rPr>
      </w:pPr>
      <w:r>
        <w:rPr>
          <w:rFonts w:hint="eastAsia" w:ascii="方正仿宋_GB2312" w:hAnsi="方正仿宋_GB2312" w:eastAsia="方正仿宋_GB2312" w:cs="方正仿宋_GB2312"/>
          <w:b/>
          <w:bCs/>
          <w:sz w:val="28"/>
          <w:szCs w:val="28"/>
          <w:lang w:eastAsia="zh-CN"/>
        </w:rPr>
        <w:t>评选办法</w:t>
      </w:r>
      <w:r>
        <w:rPr>
          <w:rFonts w:hint="eastAsia" w:ascii="方正仿宋_GB2312" w:hAnsi="方正仿宋_GB2312" w:eastAsia="方正仿宋_GB2312" w:cs="方正仿宋_GB2312"/>
          <w:b/>
          <w:bCs/>
          <w:color w:val="FF0000"/>
          <w:sz w:val="28"/>
          <w:szCs w:val="28"/>
          <w:highlight w:val="yellow"/>
          <w:lang w:val="en-US" w:eastAsia="zh-CN"/>
        </w:rPr>
        <w:t>（本询价函的评选办法按第1点实施）：</w:t>
      </w:r>
    </w:p>
    <w:p w14:paraId="6F9ACEAC">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我司在报价截止后将</w:t>
      </w:r>
      <w:bookmarkStart w:id="32" w:name="OLE_LINK25"/>
      <w:r>
        <w:rPr>
          <w:rFonts w:hint="eastAsia" w:ascii="方正仿宋_GB2312" w:hAnsi="方正仿宋_GB2312" w:eastAsia="方正仿宋_GB2312" w:cs="方正仿宋_GB2312"/>
          <w:b w:val="0"/>
          <w:bCs w:val="0"/>
          <w:sz w:val="28"/>
          <w:szCs w:val="28"/>
          <w:lang w:eastAsia="zh-CN"/>
        </w:rPr>
        <w:t>组织评选小组进行评选工作</w:t>
      </w:r>
      <w:bookmarkEnd w:id="32"/>
      <w:r>
        <w:rPr>
          <w:rFonts w:hint="eastAsia" w:ascii="方正仿宋_GB2312" w:hAnsi="方正仿宋_GB2312" w:eastAsia="方正仿宋_GB2312" w:cs="方正仿宋_GB2312"/>
          <w:b w:val="0"/>
          <w:bCs w:val="0"/>
          <w:sz w:val="28"/>
          <w:szCs w:val="28"/>
          <w:lang w:eastAsia="zh-CN"/>
        </w:rPr>
        <w:t>，设备类和材料类的采购项目原则上采取“最低投标价法”选定候选人。</w:t>
      </w:r>
      <w:bookmarkStart w:id="33" w:name="OLE_LINK24"/>
      <w:bookmarkStart w:id="34" w:name="OLE_LINK56"/>
      <w:r>
        <w:rPr>
          <w:rFonts w:hint="eastAsia" w:ascii="方正仿宋_GB2312" w:hAnsi="方正仿宋_GB2312" w:eastAsia="方正仿宋_GB2312" w:cs="方正仿宋_GB2312"/>
          <w:b w:val="0"/>
          <w:bCs w:val="0"/>
          <w:sz w:val="28"/>
          <w:szCs w:val="28"/>
          <w:lang w:eastAsia="zh-CN"/>
        </w:rPr>
        <w:t>我司在确认该项目的供应商及报价后，</w:t>
      </w:r>
      <w:bookmarkStart w:id="35" w:name="OLE_LINK9"/>
      <w:r>
        <w:rPr>
          <w:rFonts w:hint="eastAsia" w:ascii="方正仿宋_GB2312" w:hAnsi="方正仿宋_GB2312" w:eastAsia="方正仿宋_GB2312" w:cs="方正仿宋_GB2312"/>
          <w:b w:val="0"/>
          <w:bCs w:val="0"/>
          <w:sz w:val="28"/>
          <w:szCs w:val="28"/>
          <w:lang w:eastAsia="zh-CN"/>
        </w:rPr>
        <w:t>被选定的候选人若无正当理由，均需履行其作为候选人的义务，否则视为该供应商违约，我司可以取消该供应商的“合格供应商”资质或列入黑名单</w:t>
      </w:r>
      <w:bookmarkEnd w:id="33"/>
      <w:bookmarkEnd w:id="35"/>
      <w:r>
        <w:rPr>
          <w:rFonts w:hint="eastAsia" w:ascii="方正仿宋_GB2312" w:hAnsi="方正仿宋_GB2312" w:eastAsia="方正仿宋_GB2312" w:cs="方正仿宋_GB2312"/>
          <w:b w:val="0"/>
          <w:bCs w:val="0"/>
          <w:sz w:val="28"/>
          <w:szCs w:val="28"/>
          <w:lang w:eastAsia="zh-CN"/>
        </w:rPr>
        <w:t>。供应商入选后按各船企实际需求，分别与各船企进行商谈并签订供货合同。</w:t>
      </w:r>
      <w:bookmarkEnd w:id="34"/>
      <w:bookmarkStart w:id="36" w:name="OLE_LINK36"/>
    </w:p>
    <w:bookmarkEnd w:id="36"/>
    <w:p w14:paraId="3E658636">
      <w:pPr>
        <w:keepNext w:val="0"/>
        <w:keepLines w:val="0"/>
        <w:pageBreakBefore w:val="0"/>
        <w:widowControl w:val="0"/>
        <w:numPr>
          <w:ilvl w:val="1"/>
          <w:numId w:val="1"/>
        </w:numPr>
        <w:kinsoku/>
        <w:wordWrap/>
        <w:overflowPunct/>
        <w:topLinePunct w:val="0"/>
        <w:autoSpaceDE/>
        <w:autoSpaceDN/>
        <w:bidi w:val="0"/>
        <w:adjustRightInd/>
        <w:snapToGrid/>
        <w:spacing w:line="520" w:lineRule="exact"/>
        <w:ind w:left="0" w:leftChars="0" w:firstLine="400" w:firstLineChars="0"/>
        <w:textAlignment w:val="auto"/>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eastAsia="zh-CN"/>
        </w:rPr>
        <w:t>我司在报价截止后将组织评选小组进行评选工作，本项目将采取</w:t>
      </w:r>
      <w:bookmarkStart w:id="37" w:name="OLE_LINK28"/>
      <w:r>
        <w:rPr>
          <w:rFonts w:hint="eastAsia" w:ascii="方正仿宋_GB2312" w:hAnsi="方正仿宋_GB2312" w:eastAsia="方正仿宋_GB2312" w:cs="方正仿宋_GB2312"/>
          <w:b w:val="0"/>
          <w:bCs w:val="0"/>
          <w:sz w:val="28"/>
          <w:szCs w:val="28"/>
          <w:lang w:eastAsia="zh-CN"/>
        </w:rPr>
        <w:t>“</w:t>
      </w:r>
      <w:bookmarkStart w:id="38" w:name="OLE_LINK27"/>
      <w:r>
        <w:rPr>
          <w:rFonts w:hint="eastAsia" w:ascii="方正仿宋_GB2312" w:hAnsi="方正仿宋_GB2312" w:eastAsia="方正仿宋_GB2312" w:cs="方正仿宋_GB2312"/>
          <w:b w:val="0"/>
          <w:bCs w:val="0"/>
          <w:sz w:val="28"/>
          <w:szCs w:val="28"/>
          <w:lang w:eastAsia="zh-CN"/>
        </w:rPr>
        <w:t>综</w:t>
      </w:r>
      <w:bookmarkEnd w:id="38"/>
      <w:r>
        <w:rPr>
          <w:rFonts w:hint="eastAsia" w:ascii="方正仿宋_GB2312" w:hAnsi="方正仿宋_GB2312" w:eastAsia="方正仿宋_GB2312" w:cs="方正仿宋_GB2312"/>
          <w:b w:val="0"/>
          <w:bCs w:val="0"/>
          <w:sz w:val="28"/>
          <w:szCs w:val="28"/>
          <w:lang w:eastAsia="zh-CN"/>
        </w:rPr>
        <w:t>合评估法”</w:t>
      </w:r>
      <w:bookmarkEnd w:id="37"/>
      <w:r>
        <w:rPr>
          <w:rFonts w:hint="eastAsia" w:ascii="方正仿宋_GB2312" w:hAnsi="方正仿宋_GB2312" w:eastAsia="方正仿宋_GB2312" w:cs="方正仿宋_GB2312"/>
          <w:b w:val="0"/>
          <w:bCs w:val="0"/>
          <w:sz w:val="28"/>
          <w:szCs w:val="28"/>
          <w:lang w:eastAsia="zh-CN"/>
        </w:rPr>
        <w:t>选定候选人，</w:t>
      </w:r>
      <w:r>
        <w:rPr>
          <w:rFonts w:hint="eastAsia" w:ascii="方正仿宋_GB2312" w:hAnsi="方正仿宋_GB2312" w:eastAsia="方正仿宋_GB2312" w:cs="方正仿宋_GB2312"/>
          <w:b w:val="0"/>
          <w:bCs w:val="0"/>
          <w:color w:val="FF0000"/>
          <w:sz w:val="28"/>
          <w:szCs w:val="28"/>
          <w:lang w:eastAsia="zh-CN"/>
        </w:rPr>
        <w:t>“综合评估法”的详细评分标准及细则详见</w:t>
      </w:r>
      <w:r>
        <w:rPr>
          <w:rFonts w:hint="eastAsia" w:ascii="方正仿宋_GB2312" w:hAnsi="方正仿宋_GB2312" w:eastAsia="方正仿宋_GB2312" w:cs="方正仿宋_GB2312"/>
          <w:b w:val="0"/>
          <w:bCs w:val="0"/>
          <w:color w:val="FF0000"/>
          <w:sz w:val="28"/>
          <w:szCs w:val="28"/>
          <w:highlight w:val="yellow"/>
          <w:u w:val="single"/>
          <w:lang w:val="en-US" w:eastAsia="zh-CN"/>
        </w:rPr>
        <w:t xml:space="preserve">  XXXXXX评分表  </w:t>
      </w:r>
      <w:r>
        <w:rPr>
          <w:rFonts w:hint="eastAsia" w:ascii="方正仿宋_GB2312" w:hAnsi="方正仿宋_GB2312" w:eastAsia="方正仿宋_GB2312" w:cs="方正仿宋_GB2312"/>
          <w:b w:val="0"/>
          <w:bCs w:val="0"/>
          <w:sz w:val="28"/>
          <w:szCs w:val="28"/>
          <w:lang w:eastAsia="zh-CN"/>
        </w:rPr>
        <w:t>。我司在确认该项目的供应商及报价后，被选定的候选人若无正当理由，均需履行其作为候选人的义务，否则视为该供应商违约，我司可以取消该供应商的“合格供应商”资质或列入黑名单。供应商入选后按各船企实际需求，分别与各船企进行商谈并签订供货合同。</w:t>
      </w:r>
    </w:p>
    <w:p w14:paraId="623CEDE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ascii="方正仿宋_GB2312" w:hAnsi="方正仿宋_GB2312" w:eastAsia="方正仿宋_GB2312" w:cs="方正仿宋_GB2312"/>
          <w:b w:val="0"/>
          <w:bCs w:val="0"/>
          <w:sz w:val="28"/>
          <w:szCs w:val="28"/>
          <w:lang w:eastAsia="zh-CN"/>
        </w:rPr>
      </w:pPr>
    </w:p>
    <w:p w14:paraId="02104B2B">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eastAsia="zh-CN"/>
        </w:rPr>
      </w:pPr>
      <w:r>
        <w:rPr>
          <w:rFonts w:hint="eastAsia" w:ascii="方正仿宋_GB2312" w:hAnsi="方正仿宋_GB2312" w:eastAsia="方正仿宋_GB2312" w:cs="方正仿宋_GB2312"/>
          <w:b/>
          <w:bCs/>
          <w:sz w:val="28"/>
          <w:szCs w:val="28"/>
          <w:lang w:eastAsia="zh-CN"/>
        </w:rPr>
        <w:t>报价文件具体要求（</w:t>
      </w:r>
      <w:r>
        <w:rPr>
          <w:rFonts w:hint="default" w:ascii="方正仿宋_GB2312" w:hAnsi="方正仿宋_GB2312" w:eastAsia="方正仿宋_GB2312" w:cs="方正仿宋_GB2312"/>
          <w:b w:val="0"/>
          <w:bCs w:val="0"/>
          <w:sz w:val="28"/>
          <w:szCs w:val="28"/>
          <w:lang w:val="en-US" w:eastAsia="zh-CN"/>
        </w:rPr>
        <w:t>参与报价的供应商，报价文件需包</w:t>
      </w:r>
      <w:r>
        <w:rPr>
          <w:rFonts w:hint="eastAsia" w:ascii="方正仿宋_GB2312" w:hAnsi="方正仿宋_GB2312" w:eastAsia="方正仿宋_GB2312" w:cs="方正仿宋_GB2312"/>
          <w:b w:val="0"/>
          <w:bCs w:val="0"/>
          <w:sz w:val="28"/>
          <w:szCs w:val="28"/>
          <w:lang w:val="en-US" w:eastAsia="zh-CN"/>
        </w:rPr>
        <w:t>含下列文件）</w:t>
      </w:r>
    </w:p>
    <w:p w14:paraId="27D17A1A">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bCs/>
          <w:sz w:val="28"/>
          <w:szCs w:val="28"/>
          <w:lang w:val="en-US" w:eastAsia="zh-CN"/>
        </w:rPr>
        <w:t>法定代表人授权委托书</w:t>
      </w:r>
      <w:r>
        <w:rPr>
          <w:rFonts w:hint="eastAsia" w:ascii="方正仿宋_GB2312" w:hAnsi="方正仿宋_GB2312" w:eastAsia="方正仿宋_GB2312" w:cs="方正仿宋_GB2312"/>
          <w:b w:val="0"/>
          <w:bCs w:val="0"/>
          <w:sz w:val="28"/>
          <w:szCs w:val="28"/>
          <w:lang w:val="en-US" w:eastAsia="zh-CN"/>
        </w:rPr>
        <w:t>，参与本项目报价的经办人的“</w:t>
      </w:r>
      <w:bookmarkStart w:id="39" w:name="OLE_LINK59"/>
      <w:r>
        <w:rPr>
          <w:rFonts w:hint="eastAsia" w:ascii="方正仿宋_GB2312" w:hAnsi="方正仿宋_GB2312" w:eastAsia="方正仿宋_GB2312" w:cs="方正仿宋_GB2312"/>
          <w:b w:val="0"/>
          <w:bCs w:val="0"/>
          <w:sz w:val="28"/>
          <w:szCs w:val="28"/>
          <w:lang w:val="en-US" w:eastAsia="zh-CN"/>
        </w:rPr>
        <w:t>法定代表人授权委托书</w:t>
      </w:r>
      <w:bookmarkEnd w:id="39"/>
      <w:r>
        <w:rPr>
          <w:rFonts w:hint="eastAsia" w:ascii="方正仿宋_GB2312" w:hAnsi="方正仿宋_GB2312" w:eastAsia="方正仿宋_GB2312" w:cs="方正仿宋_GB2312"/>
          <w:b w:val="0"/>
          <w:bCs w:val="0"/>
          <w:sz w:val="28"/>
          <w:szCs w:val="28"/>
          <w:lang w:val="en-US" w:eastAsia="zh-CN"/>
        </w:rPr>
        <w:t>”，根据附件样本编写。</w:t>
      </w:r>
    </w:p>
    <w:p w14:paraId="7C8B7F5C">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bCs/>
          <w:sz w:val="28"/>
          <w:szCs w:val="28"/>
          <w:lang w:val="en-US" w:eastAsia="zh-CN"/>
        </w:rPr>
        <w:t>报价单</w:t>
      </w:r>
      <w:r>
        <w:rPr>
          <w:rFonts w:hint="eastAsia" w:ascii="方正仿宋_GB2312" w:hAnsi="方正仿宋_GB2312" w:eastAsia="方正仿宋_GB2312" w:cs="方正仿宋_GB2312"/>
          <w:b w:val="0"/>
          <w:bCs w:val="0"/>
          <w:sz w:val="28"/>
          <w:szCs w:val="28"/>
          <w:lang w:val="en-US" w:eastAsia="zh-CN"/>
        </w:rPr>
        <w:t>，报价单按系统模板进行规范填报，报价明细、分项价格需要按明细清单、协议中的单个设备和材料详细列出，包括每一项的单价、总价、合计金额等。报价单中，需清楚地写明“报价范围”“到货时间”等关键信息。</w:t>
      </w:r>
    </w:p>
    <w:p w14:paraId="57266C98">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bCs/>
          <w:sz w:val="28"/>
          <w:szCs w:val="28"/>
          <w:lang w:val="en-US" w:eastAsia="zh-CN"/>
        </w:rPr>
        <w:t>报价偏离表</w:t>
      </w:r>
      <w:r>
        <w:rPr>
          <w:rFonts w:hint="eastAsia" w:ascii="方正仿宋_GB2312" w:hAnsi="方正仿宋_GB2312" w:eastAsia="方正仿宋_GB2312" w:cs="方正仿宋_GB2312"/>
          <w:b w:val="0"/>
          <w:bCs w:val="0"/>
          <w:sz w:val="28"/>
          <w:szCs w:val="28"/>
          <w:lang w:val="en-US" w:eastAsia="zh-CN"/>
        </w:rPr>
        <w:t>，各供应商应根据</w:t>
      </w:r>
      <w:bookmarkStart w:id="40" w:name="OLE_LINK57"/>
      <w:r>
        <w:rPr>
          <w:rFonts w:hint="eastAsia" w:ascii="方正仿宋_GB2312" w:hAnsi="方正仿宋_GB2312" w:eastAsia="方正仿宋_GB2312" w:cs="方正仿宋_GB2312"/>
          <w:b w:val="0"/>
          <w:bCs w:val="0"/>
          <w:sz w:val="28"/>
          <w:szCs w:val="28"/>
          <w:lang w:val="en-US" w:eastAsia="zh-CN"/>
        </w:rPr>
        <w:t>“报价偏离表”</w:t>
      </w:r>
      <w:bookmarkEnd w:id="40"/>
      <w:r>
        <w:rPr>
          <w:rFonts w:hint="eastAsia" w:ascii="方正仿宋_GB2312" w:hAnsi="方正仿宋_GB2312" w:eastAsia="方正仿宋_GB2312" w:cs="方正仿宋_GB2312"/>
          <w:b w:val="0"/>
          <w:bCs w:val="0"/>
          <w:sz w:val="28"/>
          <w:szCs w:val="28"/>
          <w:lang w:val="en-US" w:eastAsia="zh-CN"/>
        </w:rPr>
        <w:t>详细写明供货范围和技术要求与我司需求是否相符，差异之处必须在偏离表中记录清楚。</w:t>
      </w:r>
    </w:p>
    <w:p w14:paraId="7A05DD80">
      <w:pPr>
        <w:keepNext w:val="0"/>
        <w:keepLines w:val="0"/>
        <w:pageBreakBefore w:val="0"/>
        <w:widowControl w:val="0"/>
        <w:numPr>
          <w:ilvl w:val="2"/>
          <w:numId w:val="1"/>
        </w:numPr>
        <w:kinsoku/>
        <w:wordWrap/>
        <w:overflowPunct/>
        <w:topLinePunct w:val="0"/>
        <w:autoSpaceDE/>
        <w:autoSpaceDN/>
        <w:bidi w:val="0"/>
        <w:adjustRightInd/>
        <w:snapToGrid/>
        <w:spacing w:line="520" w:lineRule="exact"/>
        <w:ind w:left="0" w:leftChars="0" w:firstLine="402" w:firstLineChars="0"/>
        <w:textAlignment w:val="auto"/>
        <w:rPr>
          <w:rFonts w:hint="default" w:ascii="方正仿宋_GB2312" w:hAnsi="方正仿宋_GB2312" w:eastAsia="方正仿宋_GB2312" w:cs="方正仿宋_GB2312"/>
          <w:b w:val="0"/>
          <w:bCs w:val="0"/>
          <w:sz w:val="28"/>
          <w:szCs w:val="28"/>
          <w:lang w:val="en-US" w:eastAsia="zh-CN"/>
        </w:rPr>
      </w:pPr>
      <w:r>
        <w:rPr>
          <w:rFonts w:hint="default" w:ascii="方正仿宋_GB2312" w:hAnsi="方正仿宋_GB2312" w:eastAsia="方正仿宋_GB2312" w:cs="方正仿宋_GB2312"/>
          <w:b w:val="0"/>
          <w:bCs w:val="0"/>
          <w:sz w:val="28"/>
          <w:szCs w:val="28"/>
          <w:lang w:val="en-US" w:eastAsia="zh-CN"/>
        </w:rPr>
        <w:t>请</w:t>
      </w:r>
      <w:r>
        <w:rPr>
          <w:rFonts w:hint="eastAsia" w:ascii="方正仿宋_GB2312" w:hAnsi="方正仿宋_GB2312" w:eastAsia="方正仿宋_GB2312" w:cs="方正仿宋_GB2312"/>
          <w:b w:val="0"/>
          <w:bCs w:val="0"/>
          <w:sz w:val="28"/>
          <w:szCs w:val="28"/>
          <w:lang w:val="en-US" w:eastAsia="zh-CN"/>
        </w:rPr>
        <w:t>参与项目的</w:t>
      </w:r>
      <w:r>
        <w:rPr>
          <w:rFonts w:hint="default" w:ascii="方正仿宋_GB2312" w:hAnsi="方正仿宋_GB2312" w:eastAsia="方正仿宋_GB2312" w:cs="方正仿宋_GB2312"/>
          <w:b w:val="0"/>
          <w:bCs w:val="0"/>
          <w:sz w:val="28"/>
          <w:szCs w:val="28"/>
          <w:lang w:val="en-US" w:eastAsia="zh-CN"/>
        </w:rPr>
        <w:t>供应商按</w:t>
      </w:r>
      <w:r>
        <w:rPr>
          <w:rFonts w:hint="eastAsia" w:ascii="方正仿宋_GB2312" w:hAnsi="方正仿宋_GB2312" w:eastAsia="方正仿宋_GB2312" w:cs="方正仿宋_GB2312"/>
          <w:b w:val="0"/>
          <w:bCs w:val="0"/>
          <w:sz w:val="28"/>
          <w:szCs w:val="28"/>
          <w:lang w:val="en-US" w:eastAsia="zh-CN"/>
        </w:rPr>
        <w:t>上述</w:t>
      </w:r>
      <w:r>
        <w:rPr>
          <w:rFonts w:hint="default" w:ascii="方正仿宋_GB2312" w:hAnsi="方正仿宋_GB2312" w:eastAsia="方正仿宋_GB2312" w:cs="方正仿宋_GB2312"/>
          <w:b w:val="0"/>
          <w:bCs w:val="0"/>
          <w:sz w:val="28"/>
          <w:szCs w:val="28"/>
          <w:lang w:val="en-US" w:eastAsia="zh-CN"/>
        </w:rPr>
        <w:t>要求整理报价文件，并上传</w:t>
      </w:r>
      <w:r>
        <w:rPr>
          <w:rFonts w:hint="eastAsia" w:ascii="方正仿宋_GB2312" w:hAnsi="方正仿宋_GB2312" w:eastAsia="方正仿宋_GB2312" w:cs="方正仿宋_GB2312"/>
          <w:b w:val="0"/>
          <w:bCs w:val="0"/>
          <w:sz w:val="28"/>
          <w:szCs w:val="28"/>
          <w:lang w:val="en-US" w:eastAsia="zh-CN"/>
        </w:rPr>
        <w:t>至我司采购平台</w:t>
      </w:r>
      <w:r>
        <w:rPr>
          <w:rFonts w:hint="default" w:ascii="方正仿宋_GB2312" w:hAnsi="方正仿宋_GB2312" w:eastAsia="方正仿宋_GB2312" w:cs="方正仿宋_GB2312"/>
          <w:b w:val="0"/>
          <w:bCs w:val="0"/>
          <w:sz w:val="28"/>
          <w:szCs w:val="28"/>
          <w:lang w:val="en-US" w:eastAsia="zh-CN"/>
        </w:rPr>
        <w:t>；不符合要求的报价文件，</w:t>
      </w:r>
      <w:r>
        <w:rPr>
          <w:rFonts w:hint="eastAsia" w:ascii="方正仿宋_GB2312" w:hAnsi="方正仿宋_GB2312" w:eastAsia="方正仿宋_GB2312" w:cs="方正仿宋_GB2312"/>
          <w:b w:val="0"/>
          <w:bCs w:val="0"/>
          <w:sz w:val="28"/>
          <w:szCs w:val="28"/>
          <w:lang w:val="en-US" w:eastAsia="zh-CN"/>
        </w:rPr>
        <w:t>可</w:t>
      </w:r>
      <w:r>
        <w:rPr>
          <w:rFonts w:hint="default" w:ascii="方正仿宋_GB2312" w:hAnsi="方正仿宋_GB2312" w:eastAsia="方正仿宋_GB2312" w:cs="方正仿宋_GB2312"/>
          <w:b w:val="0"/>
          <w:bCs w:val="0"/>
          <w:sz w:val="28"/>
          <w:szCs w:val="28"/>
          <w:lang w:val="en-US" w:eastAsia="zh-CN"/>
        </w:rPr>
        <w:t>视为无效报价</w:t>
      </w:r>
      <w:r>
        <w:rPr>
          <w:rFonts w:hint="eastAsia" w:ascii="方正仿宋_GB2312" w:hAnsi="方正仿宋_GB2312" w:eastAsia="方正仿宋_GB2312" w:cs="方正仿宋_GB2312"/>
          <w:b w:val="0"/>
          <w:bCs w:val="0"/>
          <w:sz w:val="28"/>
          <w:szCs w:val="28"/>
          <w:lang w:val="en-US" w:eastAsia="zh-CN"/>
        </w:rPr>
        <w:t>。</w:t>
      </w:r>
    </w:p>
    <w:p w14:paraId="5803C38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default" w:ascii="方正仿宋_GB2312" w:hAnsi="方正仿宋_GB2312" w:eastAsia="方正仿宋_GB2312" w:cs="方正仿宋_GB2312"/>
          <w:b w:val="0"/>
          <w:bCs w:val="0"/>
          <w:sz w:val="28"/>
          <w:szCs w:val="28"/>
          <w:lang w:val="en-US" w:eastAsia="zh-CN"/>
        </w:rPr>
      </w:pPr>
    </w:p>
    <w:p w14:paraId="2514E992">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询价函附件</w:t>
      </w:r>
    </w:p>
    <w:p w14:paraId="536EA0F6">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“报价偏离表”样本。</w:t>
      </w:r>
    </w:p>
    <w:p w14:paraId="0EA6D6CF">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Chars="0"/>
        <w:textAlignment w:val="auto"/>
        <w:rPr>
          <w:rFonts w:hint="eastAsia" w:ascii="方正仿宋_GB2312" w:hAnsi="方正仿宋_GB2312" w:eastAsia="方正仿宋_GB2312" w:cs="方正仿宋_GB2312"/>
          <w:b w:val="0"/>
          <w:bCs w:val="0"/>
          <w:sz w:val="28"/>
          <w:szCs w:val="28"/>
          <w:lang w:val="en-US" w:eastAsia="zh-CN"/>
        </w:rPr>
      </w:pPr>
      <w:r>
        <w:rPr>
          <w:rFonts w:hint="default" w:ascii="方正仿宋_GB2312" w:hAnsi="方正仿宋_GB2312" w:eastAsia="方正仿宋_GB2312" w:cs="方正仿宋_GB2312"/>
          <w:b w:val="0"/>
          <w:bCs w:val="0"/>
          <w:sz w:val="28"/>
          <w:szCs w:val="28"/>
          <w:lang w:val="en-US" w:eastAsia="zh-CN"/>
        </w:rPr>
        <w:t>“</w:t>
      </w:r>
      <w:r>
        <w:rPr>
          <w:rFonts w:hint="eastAsia" w:ascii="方正仿宋_GB2312" w:hAnsi="方正仿宋_GB2312" w:eastAsia="方正仿宋_GB2312" w:cs="方正仿宋_GB2312"/>
          <w:b w:val="0"/>
          <w:bCs w:val="0"/>
          <w:sz w:val="28"/>
          <w:szCs w:val="28"/>
          <w:lang w:val="en-US" w:eastAsia="zh-CN"/>
        </w:rPr>
        <w:t>法定代表人授权委托书</w:t>
      </w:r>
      <w:r>
        <w:rPr>
          <w:rFonts w:hint="default" w:ascii="方正仿宋_GB2312" w:hAnsi="方正仿宋_GB2312" w:eastAsia="方正仿宋_GB2312" w:cs="方正仿宋_GB2312"/>
          <w:b w:val="0"/>
          <w:bCs w:val="0"/>
          <w:sz w:val="28"/>
          <w:szCs w:val="28"/>
          <w:lang w:val="en-US" w:eastAsia="zh-CN"/>
        </w:rPr>
        <w:t>”</w:t>
      </w:r>
      <w:r>
        <w:rPr>
          <w:rFonts w:hint="eastAsia" w:ascii="方正仿宋_GB2312" w:hAnsi="方正仿宋_GB2312" w:eastAsia="方正仿宋_GB2312" w:cs="方正仿宋_GB2312"/>
          <w:b w:val="0"/>
          <w:bCs w:val="0"/>
          <w:sz w:val="28"/>
          <w:szCs w:val="28"/>
          <w:lang w:val="en-US" w:eastAsia="zh-CN"/>
        </w:rPr>
        <w:t>样本</w:t>
      </w:r>
    </w:p>
    <w:p w14:paraId="7C31F52C">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Chars="0"/>
        <w:textAlignment w:val="auto"/>
        <w:rPr>
          <w:rFonts w:hint="eastAsia" w:ascii="方正仿宋_GB2312" w:hAnsi="方正仿宋_GB2312" w:eastAsia="方正仿宋_GB2312" w:cs="方正仿宋_GB2312"/>
          <w:b w:val="0"/>
          <w:bCs w:val="0"/>
          <w:color w:val="FF0000"/>
          <w:sz w:val="28"/>
          <w:szCs w:val="28"/>
          <w:lang w:val="en-US" w:eastAsia="zh-CN"/>
        </w:rPr>
      </w:pPr>
      <w:r>
        <w:rPr>
          <w:rFonts w:hint="eastAsia" w:ascii="方正仿宋_GB2312" w:hAnsi="方正仿宋_GB2312" w:eastAsia="方正仿宋_GB2312" w:cs="方正仿宋_GB2312"/>
          <w:b w:val="0"/>
          <w:bCs w:val="0"/>
          <w:color w:val="FF0000"/>
          <w:sz w:val="28"/>
          <w:szCs w:val="28"/>
          <w:highlight w:val="none"/>
          <w:u w:val="none"/>
          <w:lang w:val="en-US" w:eastAsia="zh-CN"/>
        </w:rPr>
        <w:t>“交货期明细表（若有）”“技术协议”或“报价</w:t>
      </w:r>
      <w:r>
        <w:rPr>
          <w:rFonts w:hint="eastAsia" w:ascii="方正仿宋_GB2312" w:hAnsi="方正仿宋_GB2312" w:eastAsia="方正仿宋_GB2312" w:cs="方正仿宋_GB2312"/>
          <w:b w:val="0"/>
          <w:bCs w:val="0"/>
          <w:color w:val="FF0000"/>
          <w:sz w:val="28"/>
          <w:szCs w:val="28"/>
          <w:highlight w:val="none"/>
          <w:lang w:val="en-US" w:eastAsia="zh-CN"/>
        </w:rPr>
        <w:t>清单”（单独另附文件</w:t>
      </w:r>
      <w:r>
        <w:rPr>
          <w:rFonts w:hint="eastAsia" w:ascii="方正仿宋_GB2312" w:hAnsi="方正仿宋_GB2312" w:eastAsia="方正仿宋_GB2312" w:cs="方正仿宋_GB2312"/>
          <w:b w:val="0"/>
          <w:bCs w:val="0"/>
          <w:color w:val="FF0000"/>
          <w:sz w:val="28"/>
          <w:szCs w:val="28"/>
          <w:lang w:val="en-US" w:eastAsia="zh-CN"/>
        </w:rPr>
        <w:t>或平台上台的清单）。</w:t>
      </w:r>
    </w:p>
    <w:p w14:paraId="61C86147">
      <w:pPr>
        <w:keepNext w:val="0"/>
        <w:keepLines w:val="0"/>
        <w:pageBreakBefore w:val="0"/>
        <w:widowControl w:val="0"/>
        <w:numPr>
          <w:ilvl w:val="0"/>
          <w:numId w:val="5"/>
        </w:numPr>
        <w:kinsoku/>
        <w:wordWrap/>
        <w:overflowPunct/>
        <w:topLinePunct w:val="0"/>
        <w:autoSpaceDE/>
        <w:autoSpaceDN/>
        <w:bidi w:val="0"/>
        <w:adjustRightInd/>
        <w:snapToGrid/>
        <w:spacing w:line="520" w:lineRule="exact"/>
        <w:ind w:left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“合同样本”（单独另附文件）。</w:t>
      </w:r>
    </w:p>
    <w:p w14:paraId="1582664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614E428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2466E5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34FEB7E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12B6AD7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7BF0B00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3EA7521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72A6BF6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356384D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028D3C0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047AEAF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61FD656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2CFB6C9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18A33C0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0AAA08E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2E68301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7A5391C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2DF2F3B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75E3B47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3074FBE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774F5F7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4FFED76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25BD39F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报价偏离表</w:t>
      </w:r>
    </w:p>
    <w:p w14:paraId="1B06F8C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22AD96F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lef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供应商名称：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817"/>
        <w:gridCol w:w="2539"/>
        <w:gridCol w:w="1240"/>
        <w:gridCol w:w="3043"/>
      </w:tblGrid>
      <w:tr w14:paraId="087C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1A3FF7A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仿宋_GB2312" w:hAnsi="方正仿宋_GB2312" w:eastAsia="方正仿宋_GB2312" w:cs="方正仿宋_GB2312"/>
                <w:b w:val="0"/>
                <w:bCs w:val="0"/>
                <w:sz w:val="28"/>
                <w:szCs w:val="28"/>
                <w:vertAlign w:val="baseline"/>
                <w:lang w:val="en-US" w:eastAsia="zh-CN"/>
              </w:rPr>
            </w:pPr>
            <w:r>
              <w:rPr>
                <w:rFonts w:hint="eastAsia" w:ascii="方正仿宋_GB2312" w:hAnsi="方正仿宋_GB2312" w:eastAsia="方正仿宋_GB2312" w:cs="方正仿宋_GB2312"/>
                <w:b w:val="0"/>
                <w:bCs w:val="0"/>
                <w:sz w:val="28"/>
                <w:szCs w:val="28"/>
                <w:vertAlign w:val="baseline"/>
                <w:lang w:val="en-US" w:eastAsia="zh-CN"/>
              </w:rPr>
              <w:t>序号</w:t>
            </w:r>
          </w:p>
        </w:tc>
        <w:tc>
          <w:tcPr>
            <w:tcW w:w="1817" w:type="dxa"/>
            <w:vAlign w:val="center"/>
          </w:tcPr>
          <w:p w14:paraId="39FCD53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仿宋_GB2312" w:hAnsi="方正仿宋_GB2312" w:eastAsia="方正仿宋_GB2312" w:cs="方正仿宋_GB2312"/>
                <w:b w:val="0"/>
                <w:bCs w:val="0"/>
                <w:sz w:val="28"/>
                <w:szCs w:val="28"/>
                <w:vertAlign w:val="baseline"/>
                <w:lang w:val="en-US" w:eastAsia="zh-CN"/>
              </w:rPr>
            </w:pPr>
            <w:r>
              <w:rPr>
                <w:rFonts w:hint="eastAsia" w:ascii="方正仿宋_GB2312" w:hAnsi="方正仿宋_GB2312" w:eastAsia="方正仿宋_GB2312" w:cs="方正仿宋_GB2312"/>
                <w:b w:val="0"/>
                <w:bCs w:val="0"/>
                <w:sz w:val="28"/>
                <w:szCs w:val="28"/>
                <w:vertAlign w:val="baseline"/>
                <w:lang w:val="en-US" w:eastAsia="zh-CN"/>
              </w:rPr>
              <w:t>物资名称</w:t>
            </w:r>
          </w:p>
        </w:tc>
        <w:tc>
          <w:tcPr>
            <w:tcW w:w="2539" w:type="dxa"/>
            <w:vAlign w:val="center"/>
          </w:tcPr>
          <w:p w14:paraId="69D7BEFF">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仿宋_GB2312" w:hAnsi="方正仿宋_GB2312" w:eastAsia="方正仿宋_GB2312" w:cs="方正仿宋_GB2312"/>
                <w:b w:val="0"/>
                <w:bCs w:val="0"/>
                <w:sz w:val="28"/>
                <w:szCs w:val="28"/>
                <w:vertAlign w:val="baseline"/>
                <w:lang w:val="en-US" w:eastAsia="zh-CN"/>
              </w:rPr>
            </w:pPr>
            <w:r>
              <w:rPr>
                <w:rFonts w:hint="eastAsia" w:ascii="方正仿宋_GB2312" w:hAnsi="方正仿宋_GB2312" w:eastAsia="方正仿宋_GB2312" w:cs="方正仿宋_GB2312"/>
                <w:b w:val="0"/>
                <w:bCs w:val="0"/>
                <w:sz w:val="28"/>
                <w:szCs w:val="28"/>
                <w:vertAlign w:val="baseline"/>
                <w:lang w:val="en-US" w:eastAsia="zh-CN"/>
              </w:rPr>
              <w:t>供货范围</w:t>
            </w:r>
          </w:p>
          <w:p w14:paraId="0C768164">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方正仿宋_GB2312" w:hAnsi="方正仿宋_GB2312" w:eastAsia="方正仿宋_GB2312" w:cs="方正仿宋_GB2312"/>
                <w:b w:val="0"/>
                <w:bCs w:val="0"/>
                <w:sz w:val="28"/>
                <w:szCs w:val="28"/>
                <w:vertAlign w:val="baseline"/>
                <w:lang w:val="en-US" w:eastAsia="zh-CN"/>
              </w:rPr>
            </w:pPr>
            <w:r>
              <w:rPr>
                <w:rFonts w:hint="eastAsia" w:ascii="方正仿宋_GB2312" w:hAnsi="方正仿宋_GB2312" w:eastAsia="方正仿宋_GB2312" w:cs="方正仿宋_GB2312"/>
                <w:b w:val="0"/>
                <w:bCs w:val="0"/>
                <w:sz w:val="28"/>
                <w:szCs w:val="28"/>
                <w:vertAlign w:val="baseline"/>
                <w:lang w:val="en-US" w:eastAsia="zh-CN"/>
              </w:rPr>
              <w:t>（船厂要求）</w:t>
            </w:r>
          </w:p>
        </w:tc>
        <w:tc>
          <w:tcPr>
            <w:tcW w:w="1240" w:type="dxa"/>
            <w:vAlign w:val="center"/>
          </w:tcPr>
          <w:p w14:paraId="4DB693B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仿宋_GB2312" w:hAnsi="方正仿宋_GB2312" w:eastAsia="方正仿宋_GB2312" w:cs="方正仿宋_GB2312"/>
                <w:b w:val="0"/>
                <w:bCs w:val="0"/>
                <w:sz w:val="28"/>
                <w:szCs w:val="28"/>
                <w:vertAlign w:val="baseline"/>
                <w:lang w:val="en-US" w:eastAsia="zh-CN"/>
              </w:rPr>
            </w:pPr>
            <w:r>
              <w:rPr>
                <w:rFonts w:hint="eastAsia" w:ascii="方正仿宋_GB2312" w:hAnsi="方正仿宋_GB2312" w:eastAsia="方正仿宋_GB2312" w:cs="方正仿宋_GB2312"/>
                <w:b w:val="0"/>
                <w:bCs w:val="0"/>
                <w:sz w:val="28"/>
                <w:szCs w:val="28"/>
                <w:vertAlign w:val="baseline"/>
                <w:lang w:val="en-US" w:eastAsia="zh-CN"/>
              </w:rPr>
              <w:t>报价符合性</w:t>
            </w:r>
          </w:p>
        </w:tc>
        <w:tc>
          <w:tcPr>
            <w:tcW w:w="3043" w:type="dxa"/>
            <w:vAlign w:val="center"/>
          </w:tcPr>
          <w:p w14:paraId="2F7BD35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仿宋_GB2312" w:hAnsi="方正仿宋_GB2312" w:eastAsia="方正仿宋_GB2312" w:cs="方正仿宋_GB2312"/>
                <w:b w:val="0"/>
                <w:bCs w:val="0"/>
                <w:sz w:val="28"/>
                <w:szCs w:val="28"/>
                <w:vertAlign w:val="baseline"/>
                <w:lang w:val="en-US" w:eastAsia="zh-CN"/>
              </w:rPr>
            </w:pPr>
            <w:r>
              <w:rPr>
                <w:rFonts w:hint="eastAsia" w:ascii="方正仿宋_GB2312" w:hAnsi="方正仿宋_GB2312" w:eastAsia="方正仿宋_GB2312" w:cs="方正仿宋_GB2312"/>
                <w:b w:val="0"/>
                <w:bCs w:val="0"/>
                <w:sz w:val="28"/>
                <w:szCs w:val="28"/>
                <w:vertAlign w:val="baseline"/>
                <w:lang w:val="en-US" w:eastAsia="zh-CN"/>
              </w:rPr>
              <w:t>偏离情况说明</w:t>
            </w:r>
          </w:p>
        </w:tc>
      </w:tr>
      <w:tr w14:paraId="3D26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24594191">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0BA3B953">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22506D9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693F2CA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4DBD474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7537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1B99D57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1A9AFCF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41798A0A">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6EE0FA0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3C0D51FA">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3B90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153BE67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0A08E1E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5B3FEDC9">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7BEC4EA4">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7459A54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2389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3AB4401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4416EEE2">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074A7E85">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22B9A23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54554BE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588D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1F8FC9D1">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577B5D60">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13CD462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3C57EE5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28D0486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70F1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65B9458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362612CA">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736298D3">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6B5A57D4">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569FF05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2755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29E84DC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3EF78C80">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4544212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1C02713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7F411A5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7E69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7CB9106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仿宋_GB2312" w:hAnsi="方正仿宋_GB2312" w:eastAsia="方正仿宋_GB2312" w:cs="方正仿宋_GB2312"/>
                <w:b w:val="0"/>
                <w:bCs w:val="0"/>
                <w:kern w:val="2"/>
                <w:sz w:val="28"/>
                <w:szCs w:val="28"/>
                <w:vertAlign w:val="baseline"/>
                <w:lang w:val="en-US" w:eastAsia="zh-CN" w:bidi="ar-SA"/>
              </w:rPr>
            </w:pPr>
            <w:r>
              <w:rPr>
                <w:rFonts w:hint="eastAsia" w:ascii="方正仿宋_GB2312" w:hAnsi="方正仿宋_GB2312" w:eastAsia="方正仿宋_GB2312" w:cs="方正仿宋_GB2312"/>
                <w:b w:val="0"/>
                <w:bCs w:val="0"/>
                <w:sz w:val="28"/>
                <w:szCs w:val="28"/>
                <w:vertAlign w:val="baseline"/>
                <w:lang w:val="en-US" w:eastAsia="zh-CN"/>
              </w:rPr>
              <w:t>序号</w:t>
            </w:r>
          </w:p>
        </w:tc>
        <w:tc>
          <w:tcPr>
            <w:tcW w:w="1817" w:type="dxa"/>
            <w:shd w:val="clear" w:color="auto" w:fill="auto"/>
            <w:vAlign w:val="center"/>
          </w:tcPr>
          <w:p w14:paraId="33ADCEE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仿宋_GB2312" w:hAnsi="方正仿宋_GB2312" w:eastAsia="方正仿宋_GB2312" w:cs="方正仿宋_GB2312"/>
                <w:b w:val="0"/>
                <w:bCs w:val="0"/>
                <w:kern w:val="2"/>
                <w:sz w:val="28"/>
                <w:szCs w:val="28"/>
                <w:vertAlign w:val="baseline"/>
                <w:lang w:val="en-US" w:eastAsia="zh-CN" w:bidi="ar-SA"/>
              </w:rPr>
            </w:pPr>
            <w:r>
              <w:rPr>
                <w:rFonts w:hint="eastAsia" w:ascii="方正仿宋_GB2312" w:hAnsi="方正仿宋_GB2312" w:eastAsia="方正仿宋_GB2312" w:cs="方正仿宋_GB2312"/>
                <w:b w:val="0"/>
                <w:bCs w:val="0"/>
                <w:sz w:val="28"/>
                <w:szCs w:val="28"/>
                <w:vertAlign w:val="baseline"/>
                <w:lang w:val="en-US" w:eastAsia="zh-CN"/>
              </w:rPr>
              <w:t>物资名称</w:t>
            </w:r>
          </w:p>
        </w:tc>
        <w:tc>
          <w:tcPr>
            <w:tcW w:w="2539" w:type="dxa"/>
            <w:shd w:val="clear" w:color="auto" w:fill="auto"/>
            <w:vAlign w:val="center"/>
          </w:tcPr>
          <w:p w14:paraId="582956B0">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仿宋_GB2312" w:hAnsi="方正仿宋_GB2312" w:eastAsia="方正仿宋_GB2312" w:cs="方正仿宋_GB2312"/>
                <w:b w:val="0"/>
                <w:bCs w:val="0"/>
                <w:sz w:val="28"/>
                <w:szCs w:val="28"/>
                <w:vertAlign w:val="baseline"/>
                <w:lang w:val="en-US" w:eastAsia="zh-CN"/>
              </w:rPr>
            </w:pPr>
            <w:r>
              <w:rPr>
                <w:rFonts w:hint="eastAsia" w:ascii="方正仿宋_GB2312" w:hAnsi="方正仿宋_GB2312" w:eastAsia="方正仿宋_GB2312" w:cs="方正仿宋_GB2312"/>
                <w:b w:val="0"/>
                <w:bCs w:val="0"/>
                <w:sz w:val="28"/>
                <w:szCs w:val="28"/>
                <w:vertAlign w:val="baseline"/>
                <w:lang w:val="en-US" w:eastAsia="zh-CN"/>
              </w:rPr>
              <w:t>技术参数</w:t>
            </w:r>
          </w:p>
          <w:p w14:paraId="0093F1B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仿宋_GB2312" w:hAnsi="方正仿宋_GB2312" w:eastAsia="方正仿宋_GB2312" w:cs="方正仿宋_GB2312"/>
                <w:b w:val="0"/>
                <w:bCs w:val="0"/>
                <w:kern w:val="2"/>
                <w:sz w:val="28"/>
                <w:szCs w:val="28"/>
                <w:vertAlign w:val="baseline"/>
                <w:lang w:val="en-US" w:eastAsia="zh-CN" w:bidi="ar-SA"/>
              </w:rPr>
            </w:pPr>
            <w:r>
              <w:rPr>
                <w:rFonts w:hint="eastAsia" w:ascii="方正仿宋_GB2312" w:hAnsi="方正仿宋_GB2312" w:eastAsia="方正仿宋_GB2312" w:cs="方正仿宋_GB2312"/>
                <w:b w:val="0"/>
                <w:bCs w:val="0"/>
                <w:sz w:val="28"/>
                <w:szCs w:val="28"/>
                <w:vertAlign w:val="baseline"/>
                <w:lang w:val="en-US" w:eastAsia="zh-CN"/>
              </w:rPr>
              <w:t>（船厂要求）</w:t>
            </w:r>
          </w:p>
        </w:tc>
        <w:tc>
          <w:tcPr>
            <w:tcW w:w="1240" w:type="dxa"/>
            <w:shd w:val="clear" w:color="auto" w:fill="auto"/>
            <w:vAlign w:val="center"/>
          </w:tcPr>
          <w:p w14:paraId="46155AD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仿宋_GB2312" w:hAnsi="方正仿宋_GB2312" w:eastAsia="方正仿宋_GB2312" w:cs="方正仿宋_GB2312"/>
                <w:b w:val="0"/>
                <w:bCs w:val="0"/>
                <w:kern w:val="2"/>
                <w:sz w:val="28"/>
                <w:szCs w:val="28"/>
                <w:vertAlign w:val="baseline"/>
                <w:lang w:val="en-US" w:eastAsia="zh-CN" w:bidi="ar-SA"/>
              </w:rPr>
            </w:pPr>
            <w:r>
              <w:rPr>
                <w:rFonts w:hint="eastAsia" w:ascii="方正仿宋_GB2312" w:hAnsi="方正仿宋_GB2312" w:eastAsia="方正仿宋_GB2312" w:cs="方正仿宋_GB2312"/>
                <w:b w:val="0"/>
                <w:bCs w:val="0"/>
                <w:sz w:val="28"/>
                <w:szCs w:val="28"/>
                <w:vertAlign w:val="baseline"/>
                <w:lang w:val="en-US" w:eastAsia="zh-CN"/>
              </w:rPr>
              <w:t>报价符合性</w:t>
            </w:r>
          </w:p>
        </w:tc>
        <w:tc>
          <w:tcPr>
            <w:tcW w:w="3043" w:type="dxa"/>
            <w:shd w:val="clear" w:color="auto" w:fill="auto"/>
            <w:vAlign w:val="center"/>
          </w:tcPr>
          <w:p w14:paraId="18A06A2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仿宋_GB2312" w:hAnsi="方正仿宋_GB2312" w:eastAsia="方正仿宋_GB2312" w:cs="方正仿宋_GB2312"/>
                <w:b w:val="0"/>
                <w:bCs w:val="0"/>
                <w:kern w:val="2"/>
                <w:sz w:val="28"/>
                <w:szCs w:val="28"/>
                <w:vertAlign w:val="baseline"/>
                <w:lang w:val="en-US" w:eastAsia="zh-CN" w:bidi="ar-SA"/>
              </w:rPr>
            </w:pPr>
            <w:r>
              <w:rPr>
                <w:rFonts w:hint="eastAsia" w:ascii="方正仿宋_GB2312" w:hAnsi="方正仿宋_GB2312" w:eastAsia="方正仿宋_GB2312" w:cs="方正仿宋_GB2312"/>
                <w:b w:val="0"/>
                <w:bCs w:val="0"/>
                <w:sz w:val="28"/>
                <w:szCs w:val="28"/>
                <w:vertAlign w:val="baseline"/>
                <w:lang w:val="en-US" w:eastAsia="zh-CN"/>
              </w:rPr>
              <w:t>偏离情况说明</w:t>
            </w:r>
          </w:p>
        </w:tc>
      </w:tr>
      <w:tr w14:paraId="75FA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6BD4ED1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483AC6A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7A59409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4BE71BA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395BC1E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4E77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1A6D23C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0FC7B92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5F5D722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45CD649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682A495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072E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67619A74">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1D26313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015C7B1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4D4C801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3D24798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16DF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7A075DF4">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3EA369A9">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2A35120C">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7B2278B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5AD2850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5D4B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353C2A4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329795AC">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32DAF6E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1B82B7E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585C646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55B2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4CE91B5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1E20BBE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050CAE91">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5CA22F9C">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79113D7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09D8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4ABFDC3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5F04258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39DDABD2">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59CFE5D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78570655">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4BAD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4FA1275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13220B9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3A76F15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0612A7D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5ADDF060">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r w14:paraId="5C0D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14:paraId="2E5A6B64">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817" w:type="dxa"/>
          </w:tcPr>
          <w:p w14:paraId="55B404F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2539" w:type="dxa"/>
          </w:tcPr>
          <w:p w14:paraId="40E204B2">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1240" w:type="dxa"/>
          </w:tcPr>
          <w:p w14:paraId="01F9B5E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c>
          <w:tcPr>
            <w:tcW w:w="3043" w:type="dxa"/>
          </w:tcPr>
          <w:p w14:paraId="25258E22">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val="0"/>
                <w:bCs w:val="0"/>
                <w:sz w:val="28"/>
                <w:szCs w:val="28"/>
                <w:vertAlign w:val="baseline"/>
                <w:lang w:val="en-US" w:eastAsia="zh-CN"/>
              </w:rPr>
            </w:pPr>
          </w:p>
        </w:tc>
      </w:tr>
    </w:tbl>
    <w:p w14:paraId="4CEBBB9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bookmarkStart w:id="41" w:name="OLE_LINK17"/>
      <w:bookmarkStart w:id="42" w:name="OLE_LINK58"/>
    </w:p>
    <w:p w14:paraId="72F319E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3D652C1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716082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73A7AF5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2C2935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p>
    <w:p w14:paraId="0C39D71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jc w:val="center"/>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法</w:t>
      </w:r>
      <w:bookmarkStart w:id="43" w:name="OLE_LINK3"/>
      <w:bookmarkStart w:id="44" w:name="OLE_LINK1"/>
      <w:r>
        <w:rPr>
          <w:rFonts w:hint="eastAsia" w:ascii="黑体" w:hAnsi="黑体" w:eastAsia="黑体" w:cs="黑体"/>
          <w:b w:val="0"/>
          <w:bCs w:val="0"/>
          <w:sz w:val="28"/>
          <w:szCs w:val="28"/>
          <w:lang w:val="en-US" w:eastAsia="zh-CN"/>
        </w:rPr>
        <w:t>定</w:t>
      </w:r>
      <w:bookmarkEnd w:id="43"/>
      <w:r>
        <w:rPr>
          <w:rFonts w:hint="eastAsia" w:ascii="黑体" w:hAnsi="黑体" w:eastAsia="黑体" w:cs="黑体"/>
          <w:b w:val="0"/>
          <w:bCs w:val="0"/>
          <w:sz w:val="28"/>
          <w:szCs w:val="28"/>
          <w:lang w:val="en-US" w:eastAsia="zh-CN"/>
        </w:rPr>
        <w:t>代</w:t>
      </w:r>
      <w:bookmarkEnd w:id="44"/>
      <w:r>
        <w:rPr>
          <w:rFonts w:hint="eastAsia" w:ascii="黑体" w:hAnsi="黑体" w:eastAsia="黑体" w:cs="黑体"/>
          <w:b w:val="0"/>
          <w:bCs w:val="0"/>
          <w:sz w:val="28"/>
          <w:szCs w:val="28"/>
          <w:lang w:val="en-US" w:eastAsia="zh-CN"/>
        </w:rPr>
        <w:t>表人授权委托书</w:t>
      </w:r>
      <w:bookmarkEnd w:id="41"/>
    </w:p>
    <w:p w14:paraId="139D469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38" w:firstLineChars="228"/>
        <w:textAlignment w:val="auto"/>
        <w:rPr>
          <w:rFonts w:hint="eastAsia" w:ascii="方正仿宋_GB2312" w:hAnsi="方正仿宋_GB2312" w:eastAsia="方正仿宋_GB2312" w:cs="方正仿宋_GB2312"/>
          <w:b w:val="0"/>
          <w:bCs w:val="0"/>
          <w:sz w:val="28"/>
          <w:szCs w:val="28"/>
          <w:lang w:val="en-US" w:eastAsia="zh-CN"/>
        </w:rPr>
      </w:pPr>
    </w:p>
    <w:p w14:paraId="354F927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38" w:firstLineChars="228"/>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本授权委托书声明：我</w:t>
      </w:r>
      <w:r>
        <w:rPr>
          <w:rFonts w:hint="eastAsia" w:ascii="方正仿宋_GB2312" w:hAnsi="方正仿宋_GB2312" w:eastAsia="方正仿宋_GB2312" w:cs="方正仿宋_GB2312"/>
          <w:b w:val="0"/>
          <w:bCs w:val="0"/>
          <w:sz w:val="28"/>
          <w:szCs w:val="28"/>
          <w:u w:val="single"/>
          <w:lang w:val="en-US" w:eastAsia="zh-CN"/>
        </w:rPr>
        <w:t xml:space="preserve">        （</w:t>
      </w:r>
      <w:r>
        <w:rPr>
          <w:rFonts w:hint="eastAsia" w:ascii="方正仿宋_GB2312" w:hAnsi="方正仿宋_GB2312" w:eastAsia="方正仿宋_GB2312" w:cs="方正仿宋_GB2312"/>
          <w:b w:val="0"/>
          <w:bCs w:val="0"/>
          <w:sz w:val="28"/>
          <w:szCs w:val="28"/>
          <w:lang w:val="en-US" w:eastAsia="zh-CN"/>
        </w:rPr>
        <w:t xml:space="preserve">姓名）系 </w:t>
      </w:r>
      <w:r>
        <w:rPr>
          <w:rFonts w:hint="eastAsia" w:ascii="方正仿宋_GB2312" w:hAnsi="方正仿宋_GB2312" w:eastAsia="方正仿宋_GB2312" w:cs="方正仿宋_GB2312"/>
          <w:b w:val="0"/>
          <w:bCs w:val="0"/>
          <w:sz w:val="28"/>
          <w:szCs w:val="28"/>
          <w:u w:val="single"/>
          <w:lang w:val="en-US" w:eastAsia="zh-CN"/>
        </w:rPr>
        <w:t xml:space="preserve">                       </w:t>
      </w:r>
      <w:r>
        <w:rPr>
          <w:rFonts w:hint="eastAsia" w:ascii="方正仿宋_GB2312" w:hAnsi="方正仿宋_GB2312" w:eastAsia="方正仿宋_GB2312" w:cs="方正仿宋_GB2312"/>
          <w:b w:val="0"/>
          <w:bCs w:val="0"/>
          <w:sz w:val="28"/>
          <w:szCs w:val="28"/>
          <w:lang w:val="en-US" w:eastAsia="zh-CN"/>
        </w:rPr>
        <w:t>（投</w:t>
      </w:r>
      <w:bookmarkEnd w:id="42"/>
      <w:r>
        <w:rPr>
          <w:rFonts w:hint="eastAsia" w:ascii="方正仿宋_GB2312" w:hAnsi="方正仿宋_GB2312" w:eastAsia="方正仿宋_GB2312" w:cs="方正仿宋_GB2312"/>
          <w:b w:val="0"/>
          <w:bCs w:val="0"/>
          <w:sz w:val="28"/>
          <w:szCs w:val="28"/>
          <w:lang w:val="en-US" w:eastAsia="zh-CN"/>
        </w:rPr>
        <w:t>标单位）的法定代表人，现授权委托</w:t>
      </w:r>
      <w:bookmarkStart w:id="45" w:name="OLE_LINK41"/>
      <w:r>
        <w:rPr>
          <w:rFonts w:hint="eastAsia" w:ascii="方正仿宋_GB2312" w:hAnsi="方正仿宋_GB2312" w:eastAsia="方正仿宋_GB2312" w:cs="方正仿宋_GB2312"/>
          <w:b w:val="0"/>
          <w:bCs w:val="0"/>
          <w:sz w:val="28"/>
          <w:szCs w:val="28"/>
          <w:u w:val="single"/>
          <w:lang w:val="en-US" w:eastAsia="zh-CN"/>
        </w:rPr>
        <w:t xml:space="preserve">                          </w:t>
      </w:r>
      <w:r>
        <w:rPr>
          <w:rFonts w:hint="eastAsia" w:ascii="方正仿宋_GB2312" w:hAnsi="方正仿宋_GB2312" w:eastAsia="方正仿宋_GB2312" w:cs="方正仿宋_GB2312"/>
          <w:b w:val="0"/>
          <w:bCs w:val="0"/>
          <w:sz w:val="28"/>
          <w:szCs w:val="28"/>
          <w:lang w:val="en-US" w:eastAsia="zh-CN"/>
        </w:rPr>
        <w:t>（单位名称）</w:t>
      </w:r>
      <w:bookmarkEnd w:id="45"/>
      <w:r>
        <w:rPr>
          <w:rFonts w:hint="eastAsia" w:ascii="方正仿宋_GB2312" w:hAnsi="方正仿宋_GB2312" w:eastAsia="方正仿宋_GB2312" w:cs="方正仿宋_GB2312"/>
          <w:b w:val="0"/>
          <w:bCs w:val="0"/>
          <w:sz w:val="28"/>
          <w:szCs w:val="28"/>
          <w:lang w:val="en-US" w:eastAsia="zh-CN"/>
        </w:rPr>
        <w:t xml:space="preserve">的 </w:t>
      </w:r>
      <w:r>
        <w:rPr>
          <w:rFonts w:hint="eastAsia" w:ascii="方正仿宋_GB2312" w:hAnsi="方正仿宋_GB2312" w:eastAsia="方正仿宋_GB2312" w:cs="方正仿宋_GB2312"/>
          <w:b w:val="0"/>
          <w:bCs w:val="0"/>
          <w:sz w:val="28"/>
          <w:szCs w:val="28"/>
          <w:u w:val="single"/>
          <w:lang w:val="en-US" w:eastAsia="zh-CN"/>
        </w:rPr>
        <w:t xml:space="preserve">        </w:t>
      </w:r>
      <w:r>
        <w:rPr>
          <w:rFonts w:hint="eastAsia" w:ascii="方正仿宋_GB2312" w:hAnsi="方正仿宋_GB2312" w:eastAsia="方正仿宋_GB2312" w:cs="方正仿宋_GB2312"/>
          <w:b w:val="0"/>
          <w:bCs w:val="0"/>
          <w:sz w:val="28"/>
          <w:szCs w:val="28"/>
          <w:lang w:val="en-US" w:eastAsia="zh-CN"/>
        </w:rPr>
        <w:t>（姓名）为我公司代理人，以本公司的名义参加福建船政重工股份有限公司及其权属企业的全部物</w:t>
      </w:r>
      <w:bookmarkStart w:id="46" w:name="OLE_LINK40"/>
      <w:r>
        <w:rPr>
          <w:rFonts w:hint="eastAsia" w:ascii="方正仿宋_GB2312" w:hAnsi="方正仿宋_GB2312" w:eastAsia="方正仿宋_GB2312" w:cs="方正仿宋_GB2312"/>
          <w:b w:val="0"/>
          <w:bCs w:val="0"/>
          <w:sz w:val="28"/>
          <w:szCs w:val="28"/>
          <w:lang w:val="en-US" w:eastAsia="zh-CN"/>
        </w:rPr>
        <w:t>资</w:t>
      </w:r>
      <w:bookmarkEnd w:id="46"/>
      <w:r>
        <w:rPr>
          <w:rFonts w:hint="eastAsia" w:ascii="方正仿宋_GB2312" w:hAnsi="方正仿宋_GB2312" w:eastAsia="方正仿宋_GB2312" w:cs="方正仿宋_GB2312"/>
          <w:b w:val="0"/>
          <w:bCs w:val="0"/>
          <w:sz w:val="28"/>
          <w:szCs w:val="28"/>
          <w:lang w:val="en-US" w:eastAsia="zh-CN"/>
        </w:rPr>
        <w:t>采购项目投标活动。 代理人在开标、评标、合同谈判、签署合同过程中所签署的一切文件和处理与之有关的一切事务，我均予以承认，特此委托（代理人无转委托权）。</w:t>
      </w:r>
    </w:p>
    <w:p w14:paraId="243F6BA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sz w:val="28"/>
          <w:szCs w:val="28"/>
          <w:lang w:val="en-US" w:eastAsia="zh-CN"/>
        </w:rPr>
      </w:pPr>
    </w:p>
    <w:p w14:paraId="153D697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 xml:space="preserve">代理人：                 性别：             年龄：    </w:t>
      </w:r>
    </w:p>
    <w:p w14:paraId="594531E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 xml:space="preserve">部门：                   职务：              </w:t>
      </w:r>
    </w:p>
    <w:p w14:paraId="698A57C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身份证号码：</w:t>
      </w:r>
    </w:p>
    <w:p w14:paraId="5F03C59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sz w:val="28"/>
          <w:szCs w:val="28"/>
          <w:lang w:val="en-US" w:eastAsia="zh-CN"/>
        </w:rPr>
      </w:pPr>
    </w:p>
    <w:p w14:paraId="210A3C8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02" w:left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授权期限：自      年   月   日至      年   月   日止</w:t>
      </w:r>
    </w:p>
    <w:p w14:paraId="77390A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040" w:leftChars="0" w:firstLine="0" w:firstLineChars="0"/>
        <w:textAlignment w:val="auto"/>
        <w:rPr>
          <w:rFonts w:hint="eastAsia" w:ascii="方正仿宋_GB2312" w:hAnsi="方正仿宋_GB2312" w:eastAsia="方正仿宋_GB2312" w:cs="方正仿宋_GB2312"/>
          <w:b w:val="0"/>
          <w:bCs w:val="0"/>
          <w:sz w:val="28"/>
          <w:szCs w:val="28"/>
          <w:lang w:val="en-US" w:eastAsia="zh-CN"/>
        </w:rPr>
      </w:pPr>
    </w:p>
    <w:p w14:paraId="1D9C0BE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840" w:leftChars="0" w:firstLine="0"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投标单位：（盖单位公章）</w:t>
      </w:r>
    </w:p>
    <w:p w14:paraId="2E7CFE3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840" w:leftChars="0" w:firstLine="0"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法定代表人：（签字或盖章）</w:t>
      </w:r>
    </w:p>
    <w:p w14:paraId="2751C96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840" w:leftChars="0" w:firstLine="0" w:firstLineChars="0"/>
        <w:textAlignment w:val="auto"/>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val="en-US" w:eastAsia="zh-CN"/>
        </w:rPr>
        <w:t>日期：     年    月    日</w:t>
      </w:r>
    </w:p>
    <w:p w14:paraId="1925826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840" w:leftChars="0" w:firstLine="0" w:firstLineChars="0"/>
        <w:textAlignment w:val="auto"/>
        <w:rPr>
          <w:rFonts w:hint="eastAsia" w:ascii="方正仿宋_GB2312" w:hAnsi="方正仿宋_GB2312" w:eastAsia="方正仿宋_GB2312" w:cs="方正仿宋_GB2312"/>
          <w:b w:val="0"/>
          <w:bCs w:val="0"/>
          <w:sz w:val="28"/>
          <w:szCs w:val="28"/>
          <w:lang w:val="en-US" w:eastAsia="zh-CN"/>
        </w:rPr>
      </w:pPr>
    </w:p>
    <w:p w14:paraId="43BAD5D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left"/>
        <w:textAlignment w:val="auto"/>
        <w:rPr>
          <w:rFonts w:hint="eastAsia" w:ascii="方正仿宋_GB2312" w:hAnsi="方正仿宋_GB2312" w:eastAsia="方正仿宋_GB2312" w:cs="方正仿宋_GB2312"/>
          <w:b w:val="0"/>
          <w:bCs w:val="0"/>
          <w:sz w:val="28"/>
          <w:szCs w:val="28"/>
          <w:lang w:val="en-US" w:eastAsia="zh-CN"/>
        </w:rPr>
      </w:pPr>
    </w:p>
    <w:p w14:paraId="57E0CD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left"/>
        <w:textAlignment w:val="auto"/>
        <w:rPr>
          <w:rFonts w:hint="eastAsia" w:ascii="方正仿宋_GB2312" w:hAnsi="方正仿宋_GB2312" w:eastAsia="方正仿宋_GB2312" w:cs="方正仿宋_GB2312"/>
          <w:b w:val="0"/>
          <w:bCs w:val="0"/>
          <w:sz w:val="28"/>
          <w:szCs w:val="28"/>
          <w:lang w:val="en-US" w:eastAsia="zh-CN"/>
        </w:rPr>
      </w:pPr>
    </w:p>
    <w:sectPr>
      <w:footerReference r:id="rId3" w:type="default"/>
      <w:pgSz w:w="11906" w:h="16838"/>
      <w:pgMar w:top="1134" w:right="1134" w:bottom="1134" w:left="136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4B7B30-8013-4027-8988-67FD184B9E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D13749D-AFA8-4C6C-AE38-B2B4897C1508}"/>
  </w:font>
  <w:font w:name="方正仿宋_GB2312">
    <w:panose1 w:val="02000000000000000000"/>
    <w:charset w:val="86"/>
    <w:family w:val="auto"/>
    <w:pitch w:val="default"/>
    <w:sig w:usb0="A00002BF" w:usb1="184F6CFA" w:usb2="00000012" w:usb3="00000000" w:csb0="00040001" w:csb1="00000000"/>
    <w:embedRegular r:id="rId3" w:fontKey="{D6100A01-356B-45D9-A529-9926EA38631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A536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A78A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FA78A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D46E33"/>
    <w:multiLevelType w:val="multilevel"/>
    <w:tmpl w:val="F3D46E33"/>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0D68378C"/>
    <w:multiLevelType w:val="singleLevel"/>
    <w:tmpl w:val="0D68378C"/>
    <w:lvl w:ilvl="0" w:tentative="0">
      <w:start w:val="1"/>
      <w:numFmt w:val="decimal"/>
      <w:suff w:val="nothing"/>
      <w:lvlText w:val="%1）"/>
      <w:lvlJc w:val="left"/>
    </w:lvl>
  </w:abstractNum>
  <w:abstractNum w:abstractNumId="2">
    <w:nsid w:val="1257DB97"/>
    <w:multiLevelType w:val="singleLevel"/>
    <w:tmpl w:val="1257DB97"/>
    <w:lvl w:ilvl="0" w:tentative="0">
      <w:start w:val="1"/>
      <w:numFmt w:val="decimal"/>
      <w:suff w:val="nothing"/>
      <w:lvlText w:val="（%1）"/>
      <w:lvlJc w:val="left"/>
    </w:lvl>
  </w:abstractNum>
  <w:abstractNum w:abstractNumId="3">
    <w:nsid w:val="18B806FA"/>
    <w:multiLevelType w:val="singleLevel"/>
    <w:tmpl w:val="18B806FA"/>
    <w:lvl w:ilvl="0" w:tentative="0">
      <w:start w:val="1"/>
      <w:numFmt w:val="decimal"/>
      <w:suff w:val="nothing"/>
      <w:lvlText w:val="%1）"/>
      <w:lvlJc w:val="left"/>
    </w:lvl>
  </w:abstractNum>
  <w:abstractNum w:abstractNumId="4">
    <w:nsid w:val="1C2BA6DF"/>
    <w:multiLevelType w:val="singleLevel"/>
    <w:tmpl w:val="1C2BA6DF"/>
    <w:lvl w:ilvl="0" w:tentative="0">
      <w:start w:val="1"/>
      <w:numFmt w:val="decimal"/>
      <w:lvlText w:val="%1."/>
      <w:lvlJc w:val="left"/>
      <w:pPr>
        <w:tabs>
          <w:tab w:val="left" w:pos="312"/>
        </w:tabs>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zMTI5NGMyZjM1NTkwZDdhZmFjYmRhNzQyZTk0ZDkifQ=="/>
  </w:docVars>
  <w:rsids>
    <w:rsidRoot w:val="00000000"/>
    <w:rsid w:val="00015A8C"/>
    <w:rsid w:val="00186BF0"/>
    <w:rsid w:val="00423149"/>
    <w:rsid w:val="00430B42"/>
    <w:rsid w:val="004672B9"/>
    <w:rsid w:val="005A0FB6"/>
    <w:rsid w:val="006B293A"/>
    <w:rsid w:val="00B2005C"/>
    <w:rsid w:val="00C955E0"/>
    <w:rsid w:val="00DC6EF8"/>
    <w:rsid w:val="00F431B9"/>
    <w:rsid w:val="010A478A"/>
    <w:rsid w:val="013E40BF"/>
    <w:rsid w:val="014B447B"/>
    <w:rsid w:val="01797F8F"/>
    <w:rsid w:val="018A1427"/>
    <w:rsid w:val="0198622F"/>
    <w:rsid w:val="01B37F24"/>
    <w:rsid w:val="01CA3F1A"/>
    <w:rsid w:val="01D07722"/>
    <w:rsid w:val="01DF5C17"/>
    <w:rsid w:val="0227311A"/>
    <w:rsid w:val="0236335D"/>
    <w:rsid w:val="02421D02"/>
    <w:rsid w:val="02627CA3"/>
    <w:rsid w:val="026A6F30"/>
    <w:rsid w:val="029D518A"/>
    <w:rsid w:val="02A227A1"/>
    <w:rsid w:val="02B726F0"/>
    <w:rsid w:val="02E01C47"/>
    <w:rsid w:val="02E06200"/>
    <w:rsid w:val="02E80AFB"/>
    <w:rsid w:val="02F37CAC"/>
    <w:rsid w:val="030376E3"/>
    <w:rsid w:val="03127926"/>
    <w:rsid w:val="0326251E"/>
    <w:rsid w:val="03296D3C"/>
    <w:rsid w:val="034877EC"/>
    <w:rsid w:val="03655CA8"/>
    <w:rsid w:val="036A2AA8"/>
    <w:rsid w:val="03B409DD"/>
    <w:rsid w:val="03E94B2B"/>
    <w:rsid w:val="04001E75"/>
    <w:rsid w:val="040C2BBC"/>
    <w:rsid w:val="04335DA6"/>
    <w:rsid w:val="044E0E32"/>
    <w:rsid w:val="04821C67"/>
    <w:rsid w:val="04C17856"/>
    <w:rsid w:val="04D63F10"/>
    <w:rsid w:val="04E73ABA"/>
    <w:rsid w:val="05031C1C"/>
    <w:rsid w:val="05283431"/>
    <w:rsid w:val="055E50A5"/>
    <w:rsid w:val="058B39C0"/>
    <w:rsid w:val="05C0366A"/>
    <w:rsid w:val="05C70E9C"/>
    <w:rsid w:val="06135E8F"/>
    <w:rsid w:val="062A31D9"/>
    <w:rsid w:val="063047DB"/>
    <w:rsid w:val="0639166E"/>
    <w:rsid w:val="065F7326"/>
    <w:rsid w:val="067F52D3"/>
    <w:rsid w:val="06A42F8B"/>
    <w:rsid w:val="06A5513B"/>
    <w:rsid w:val="06A905A2"/>
    <w:rsid w:val="06AB431A"/>
    <w:rsid w:val="06C56FF1"/>
    <w:rsid w:val="06CE0008"/>
    <w:rsid w:val="06D373CC"/>
    <w:rsid w:val="06E4782C"/>
    <w:rsid w:val="06E94E42"/>
    <w:rsid w:val="06E96BF0"/>
    <w:rsid w:val="06F061D0"/>
    <w:rsid w:val="070659F4"/>
    <w:rsid w:val="070752C8"/>
    <w:rsid w:val="073065CD"/>
    <w:rsid w:val="07481B68"/>
    <w:rsid w:val="07706DBE"/>
    <w:rsid w:val="07950B26"/>
    <w:rsid w:val="079E3E7E"/>
    <w:rsid w:val="07A8116C"/>
    <w:rsid w:val="07AB0349"/>
    <w:rsid w:val="07C82CA9"/>
    <w:rsid w:val="07CD4764"/>
    <w:rsid w:val="07F2151D"/>
    <w:rsid w:val="08B35707"/>
    <w:rsid w:val="08BA4CE8"/>
    <w:rsid w:val="08D13DE0"/>
    <w:rsid w:val="08E73603"/>
    <w:rsid w:val="091F2D9D"/>
    <w:rsid w:val="09540C99"/>
    <w:rsid w:val="097F1A8E"/>
    <w:rsid w:val="099E3CC2"/>
    <w:rsid w:val="09B63701"/>
    <w:rsid w:val="09BE4364"/>
    <w:rsid w:val="09D73678"/>
    <w:rsid w:val="09DE67B4"/>
    <w:rsid w:val="09E34F00"/>
    <w:rsid w:val="0A2F35E9"/>
    <w:rsid w:val="0A747118"/>
    <w:rsid w:val="0A8235E3"/>
    <w:rsid w:val="0A937EF2"/>
    <w:rsid w:val="0AF81AF7"/>
    <w:rsid w:val="0B1D50BA"/>
    <w:rsid w:val="0B2740AE"/>
    <w:rsid w:val="0B275F39"/>
    <w:rsid w:val="0B2E6DF8"/>
    <w:rsid w:val="0B3D575C"/>
    <w:rsid w:val="0B5605CC"/>
    <w:rsid w:val="0B5A4560"/>
    <w:rsid w:val="0B786A25"/>
    <w:rsid w:val="0B8D0492"/>
    <w:rsid w:val="0B9A2BAF"/>
    <w:rsid w:val="0BAA1D90"/>
    <w:rsid w:val="0BC332D9"/>
    <w:rsid w:val="0C4072B2"/>
    <w:rsid w:val="0C8F023A"/>
    <w:rsid w:val="0C9475FE"/>
    <w:rsid w:val="0C994C14"/>
    <w:rsid w:val="0CD65E68"/>
    <w:rsid w:val="0D116EA1"/>
    <w:rsid w:val="0D164883"/>
    <w:rsid w:val="0D1A3C2F"/>
    <w:rsid w:val="0D256546"/>
    <w:rsid w:val="0D307327"/>
    <w:rsid w:val="0D7D4536"/>
    <w:rsid w:val="0D924A27"/>
    <w:rsid w:val="0DA84134"/>
    <w:rsid w:val="0DBC6E0C"/>
    <w:rsid w:val="0DE62156"/>
    <w:rsid w:val="0DE93979"/>
    <w:rsid w:val="0E6B1B78"/>
    <w:rsid w:val="0E7B2823"/>
    <w:rsid w:val="0E7C3D6A"/>
    <w:rsid w:val="0E8536A2"/>
    <w:rsid w:val="0E8F62CF"/>
    <w:rsid w:val="0E9658AF"/>
    <w:rsid w:val="0E99714E"/>
    <w:rsid w:val="0EA63619"/>
    <w:rsid w:val="0EB14497"/>
    <w:rsid w:val="0EE7610B"/>
    <w:rsid w:val="0F0D5446"/>
    <w:rsid w:val="0F753717"/>
    <w:rsid w:val="0F760C96"/>
    <w:rsid w:val="0FA61B22"/>
    <w:rsid w:val="0FBC30F4"/>
    <w:rsid w:val="0FD541B5"/>
    <w:rsid w:val="102D2243"/>
    <w:rsid w:val="103510F8"/>
    <w:rsid w:val="10703EDE"/>
    <w:rsid w:val="10E84B0C"/>
    <w:rsid w:val="10EC5C5A"/>
    <w:rsid w:val="110C7E5C"/>
    <w:rsid w:val="11291B70"/>
    <w:rsid w:val="11421D1E"/>
    <w:rsid w:val="11567578"/>
    <w:rsid w:val="115F3764"/>
    <w:rsid w:val="116457F1"/>
    <w:rsid w:val="117A14B8"/>
    <w:rsid w:val="11991213"/>
    <w:rsid w:val="11C61128"/>
    <w:rsid w:val="11CA39EF"/>
    <w:rsid w:val="11ED7EF3"/>
    <w:rsid w:val="12045226"/>
    <w:rsid w:val="120D40DA"/>
    <w:rsid w:val="122416FE"/>
    <w:rsid w:val="123258EF"/>
    <w:rsid w:val="123A47A4"/>
    <w:rsid w:val="12503FC7"/>
    <w:rsid w:val="126857B5"/>
    <w:rsid w:val="127952CC"/>
    <w:rsid w:val="12922832"/>
    <w:rsid w:val="12C549B5"/>
    <w:rsid w:val="12C86253"/>
    <w:rsid w:val="12D7022F"/>
    <w:rsid w:val="12E806A4"/>
    <w:rsid w:val="12EB76B6"/>
    <w:rsid w:val="12F42BA4"/>
    <w:rsid w:val="12F54FD8"/>
    <w:rsid w:val="12FC5EFD"/>
    <w:rsid w:val="13392CAD"/>
    <w:rsid w:val="133B4C77"/>
    <w:rsid w:val="135A334F"/>
    <w:rsid w:val="1367781A"/>
    <w:rsid w:val="1380632E"/>
    <w:rsid w:val="13833F28"/>
    <w:rsid w:val="13A91A56"/>
    <w:rsid w:val="13A97E33"/>
    <w:rsid w:val="13BF1404"/>
    <w:rsid w:val="13D824C6"/>
    <w:rsid w:val="13E946D3"/>
    <w:rsid w:val="13FD3CDB"/>
    <w:rsid w:val="14072DAB"/>
    <w:rsid w:val="14083304"/>
    <w:rsid w:val="140B6FBA"/>
    <w:rsid w:val="141D437D"/>
    <w:rsid w:val="142007B3"/>
    <w:rsid w:val="14324730"/>
    <w:rsid w:val="143A6CDD"/>
    <w:rsid w:val="144B713C"/>
    <w:rsid w:val="144E09DA"/>
    <w:rsid w:val="14812B5E"/>
    <w:rsid w:val="148B578A"/>
    <w:rsid w:val="14A85100"/>
    <w:rsid w:val="14B940A6"/>
    <w:rsid w:val="14D013EF"/>
    <w:rsid w:val="15107A3E"/>
    <w:rsid w:val="15520056"/>
    <w:rsid w:val="155E4C4D"/>
    <w:rsid w:val="15AC4E37"/>
    <w:rsid w:val="15E14B27"/>
    <w:rsid w:val="15EA64E1"/>
    <w:rsid w:val="15F15AC1"/>
    <w:rsid w:val="16143A48"/>
    <w:rsid w:val="161A5018"/>
    <w:rsid w:val="164976AB"/>
    <w:rsid w:val="164E4CC1"/>
    <w:rsid w:val="168801D3"/>
    <w:rsid w:val="16AE5760"/>
    <w:rsid w:val="16B61545"/>
    <w:rsid w:val="16BA5EB3"/>
    <w:rsid w:val="16D2144F"/>
    <w:rsid w:val="170A508C"/>
    <w:rsid w:val="1725366F"/>
    <w:rsid w:val="1732013F"/>
    <w:rsid w:val="174A6E62"/>
    <w:rsid w:val="176F4EEF"/>
    <w:rsid w:val="179130B8"/>
    <w:rsid w:val="17B62B1E"/>
    <w:rsid w:val="17F84EE5"/>
    <w:rsid w:val="17FD24FB"/>
    <w:rsid w:val="17FE0021"/>
    <w:rsid w:val="18027B12"/>
    <w:rsid w:val="182C2DE0"/>
    <w:rsid w:val="189246D6"/>
    <w:rsid w:val="18F90F15"/>
    <w:rsid w:val="192A5572"/>
    <w:rsid w:val="19375EE1"/>
    <w:rsid w:val="194B54E8"/>
    <w:rsid w:val="19832ED4"/>
    <w:rsid w:val="198729C4"/>
    <w:rsid w:val="198A7DBF"/>
    <w:rsid w:val="19E35721"/>
    <w:rsid w:val="1A1104E0"/>
    <w:rsid w:val="1A175ABF"/>
    <w:rsid w:val="1A4B0BE9"/>
    <w:rsid w:val="1A4F0ED2"/>
    <w:rsid w:val="1A8644AE"/>
    <w:rsid w:val="1A8707A2"/>
    <w:rsid w:val="1ABD0FAC"/>
    <w:rsid w:val="1ABF7F3C"/>
    <w:rsid w:val="1AD734D7"/>
    <w:rsid w:val="1B23671D"/>
    <w:rsid w:val="1B26620D"/>
    <w:rsid w:val="1B3D7A98"/>
    <w:rsid w:val="1B5441BC"/>
    <w:rsid w:val="1B544735"/>
    <w:rsid w:val="1B6C3361"/>
    <w:rsid w:val="1B740D26"/>
    <w:rsid w:val="1B830F69"/>
    <w:rsid w:val="1B9B4505"/>
    <w:rsid w:val="1BAA0BEC"/>
    <w:rsid w:val="1BB27AA1"/>
    <w:rsid w:val="1BC83448"/>
    <w:rsid w:val="1BCB46BE"/>
    <w:rsid w:val="1C006A5E"/>
    <w:rsid w:val="1C1E0C92"/>
    <w:rsid w:val="1C274333"/>
    <w:rsid w:val="1C56042C"/>
    <w:rsid w:val="1CAC2742"/>
    <w:rsid w:val="1CC41839"/>
    <w:rsid w:val="1D524EB3"/>
    <w:rsid w:val="1DBA0B1F"/>
    <w:rsid w:val="1DC00253"/>
    <w:rsid w:val="1DCA0DA4"/>
    <w:rsid w:val="1DCD0BC2"/>
    <w:rsid w:val="1DCE1034"/>
    <w:rsid w:val="1DDB32DF"/>
    <w:rsid w:val="1DF44FB2"/>
    <w:rsid w:val="1DF960C2"/>
    <w:rsid w:val="1E4A0464"/>
    <w:rsid w:val="1E6A59DA"/>
    <w:rsid w:val="1E780B2E"/>
    <w:rsid w:val="1E852147"/>
    <w:rsid w:val="1E961FE2"/>
    <w:rsid w:val="1EAC07D7"/>
    <w:rsid w:val="1ED61CF8"/>
    <w:rsid w:val="1EDA17E8"/>
    <w:rsid w:val="1F666BD8"/>
    <w:rsid w:val="1F9A2D26"/>
    <w:rsid w:val="1FC14756"/>
    <w:rsid w:val="1FD91AA0"/>
    <w:rsid w:val="200F7270"/>
    <w:rsid w:val="2018352C"/>
    <w:rsid w:val="201E3957"/>
    <w:rsid w:val="2040567B"/>
    <w:rsid w:val="204F58BE"/>
    <w:rsid w:val="20592BE1"/>
    <w:rsid w:val="20784E15"/>
    <w:rsid w:val="20893F65"/>
    <w:rsid w:val="20A21E92"/>
    <w:rsid w:val="20AF2801"/>
    <w:rsid w:val="20BB33A7"/>
    <w:rsid w:val="210E39CB"/>
    <w:rsid w:val="210F504D"/>
    <w:rsid w:val="2155607D"/>
    <w:rsid w:val="21701F90"/>
    <w:rsid w:val="21821CC3"/>
    <w:rsid w:val="21A34113"/>
    <w:rsid w:val="220646A2"/>
    <w:rsid w:val="22235254"/>
    <w:rsid w:val="222A213F"/>
    <w:rsid w:val="222F6C43"/>
    <w:rsid w:val="224A0A33"/>
    <w:rsid w:val="22552F34"/>
    <w:rsid w:val="226E2973"/>
    <w:rsid w:val="22B64134"/>
    <w:rsid w:val="22D30A28"/>
    <w:rsid w:val="22EC0514"/>
    <w:rsid w:val="22F34C27"/>
    <w:rsid w:val="22FE5379"/>
    <w:rsid w:val="23015524"/>
    <w:rsid w:val="231132FF"/>
    <w:rsid w:val="23294AEC"/>
    <w:rsid w:val="23307C29"/>
    <w:rsid w:val="233139A1"/>
    <w:rsid w:val="23767606"/>
    <w:rsid w:val="23957A8C"/>
    <w:rsid w:val="23C56F8B"/>
    <w:rsid w:val="240115C5"/>
    <w:rsid w:val="24521E21"/>
    <w:rsid w:val="246C12E6"/>
    <w:rsid w:val="24771887"/>
    <w:rsid w:val="249146F7"/>
    <w:rsid w:val="2492221D"/>
    <w:rsid w:val="24A51F50"/>
    <w:rsid w:val="24CC279D"/>
    <w:rsid w:val="24DB1E16"/>
    <w:rsid w:val="250567EF"/>
    <w:rsid w:val="250C1FD0"/>
    <w:rsid w:val="250F0426"/>
    <w:rsid w:val="25450D64"/>
    <w:rsid w:val="254E083A"/>
    <w:rsid w:val="25B80DE9"/>
    <w:rsid w:val="25E46AA9"/>
    <w:rsid w:val="26541E80"/>
    <w:rsid w:val="266B71CA"/>
    <w:rsid w:val="26A1465B"/>
    <w:rsid w:val="26AC6FEB"/>
    <w:rsid w:val="26E97D72"/>
    <w:rsid w:val="27231852"/>
    <w:rsid w:val="273870AC"/>
    <w:rsid w:val="274A52E5"/>
    <w:rsid w:val="275859A0"/>
    <w:rsid w:val="27985D9D"/>
    <w:rsid w:val="27A02EA3"/>
    <w:rsid w:val="27B0758A"/>
    <w:rsid w:val="27E62FAC"/>
    <w:rsid w:val="281079D4"/>
    <w:rsid w:val="28177609"/>
    <w:rsid w:val="281C4C20"/>
    <w:rsid w:val="283755B5"/>
    <w:rsid w:val="286F2FA1"/>
    <w:rsid w:val="28870233"/>
    <w:rsid w:val="288F1208"/>
    <w:rsid w:val="289742A6"/>
    <w:rsid w:val="28A8200F"/>
    <w:rsid w:val="28BA5189"/>
    <w:rsid w:val="28C307B1"/>
    <w:rsid w:val="28D177B8"/>
    <w:rsid w:val="28E53263"/>
    <w:rsid w:val="28F74D45"/>
    <w:rsid w:val="293715E5"/>
    <w:rsid w:val="293E2DC2"/>
    <w:rsid w:val="295977AD"/>
    <w:rsid w:val="29673C78"/>
    <w:rsid w:val="29BD1AEA"/>
    <w:rsid w:val="29CF181E"/>
    <w:rsid w:val="29D84B76"/>
    <w:rsid w:val="29FA0F90"/>
    <w:rsid w:val="2A072A22"/>
    <w:rsid w:val="2A570191"/>
    <w:rsid w:val="2A581813"/>
    <w:rsid w:val="2A8036A7"/>
    <w:rsid w:val="2AAD6003"/>
    <w:rsid w:val="2AC40F6A"/>
    <w:rsid w:val="2AE31A25"/>
    <w:rsid w:val="2AEE11A4"/>
    <w:rsid w:val="2B083239"/>
    <w:rsid w:val="2B17347C"/>
    <w:rsid w:val="2B312790"/>
    <w:rsid w:val="2B560448"/>
    <w:rsid w:val="2B88437A"/>
    <w:rsid w:val="2BA72A52"/>
    <w:rsid w:val="2BA967CA"/>
    <w:rsid w:val="2BFC0FF0"/>
    <w:rsid w:val="2C1005F7"/>
    <w:rsid w:val="2C1A10A1"/>
    <w:rsid w:val="2C2608DD"/>
    <w:rsid w:val="2C4E3B83"/>
    <w:rsid w:val="2C574ECE"/>
    <w:rsid w:val="2C866B0B"/>
    <w:rsid w:val="2CB32BC2"/>
    <w:rsid w:val="2CD21D51"/>
    <w:rsid w:val="2CD933E3"/>
    <w:rsid w:val="2CDF7FCA"/>
    <w:rsid w:val="2CED6B8B"/>
    <w:rsid w:val="2D2D6F87"/>
    <w:rsid w:val="2D3911A5"/>
    <w:rsid w:val="2D66703F"/>
    <w:rsid w:val="2DB87198"/>
    <w:rsid w:val="2DD438A6"/>
    <w:rsid w:val="2DF31F7F"/>
    <w:rsid w:val="2E141EF5"/>
    <w:rsid w:val="2E165C6D"/>
    <w:rsid w:val="2E2E2FB7"/>
    <w:rsid w:val="2E3F6F72"/>
    <w:rsid w:val="2E495638"/>
    <w:rsid w:val="2E5D564A"/>
    <w:rsid w:val="2E9F5C62"/>
    <w:rsid w:val="2ECE479A"/>
    <w:rsid w:val="2EDA4EED"/>
    <w:rsid w:val="2EE92D4E"/>
    <w:rsid w:val="2F034443"/>
    <w:rsid w:val="2F210D6D"/>
    <w:rsid w:val="2F527179"/>
    <w:rsid w:val="2F715851"/>
    <w:rsid w:val="2FAA0D63"/>
    <w:rsid w:val="2FBA3B87"/>
    <w:rsid w:val="2FC00586"/>
    <w:rsid w:val="2FCC6C3E"/>
    <w:rsid w:val="2FF639D1"/>
    <w:rsid w:val="2FFF65BD"/>
    <w:rsid w:val="30077F63"/>
    <w:rsid w:val="301663F8"/>
    <w:rsid w:val="305D7B83"/>
    <w:rsid w:val="30760C45"/>
    <w:rsid w:val="309E1A0E"/>
    <w:rsid w:val="30AC5ED6"/>
    <w:rsid w:val="30B359F5"/>
    <w:rsid w:val="30B5176D"/>
    <w:rsid w:val="30D047F9"/>
    <w:rsid w:val="30D836AE"/>
    <w:rsid w:val="30EB518F"/>
    <w:rsid w:val="30F93D50"/>
    <w:rsid w:val="310426F5"/>
    <w:rsid w:val="311640F4"/>
    <w:rsid w:val="31210BB1"/>
    <w:rsid w:val="31266DB8"/>
    <w:rsid w:val="312B7AEE"/>
    <w:rsid w:val="31EF5153"/>
    <w:rsid w:val="322E5C7B"/>
    <w:rsid w:val="326E7E26"/>
    <w:rsid w:val="32834131"/>
    <w:rsid w:val="329655CE"/>
    <w:rsid w:val="32CA5E52"/>
    <w:rsid w:val="32E4633A"/>
    <w:rsid w:val="32EB76C8"/>
    <w:rsid w:val="32F72EB2"/>
    <w:rsid w:val="33064502"/>
    <w:rsid w:val="330740D5"/>
    <w:rsid w:val="3326116B"/>
    <w:rsid w:val="334308A7"/>
    <w:rsid w:val="33471366"/>
    <w:rsid w:val="334F40FB"/>
    <w:rsid w:val="33572FB0"/>
    <w:rsid w:val="33576B0C"/>
    <w:rsid w:val="338703EF"/>
    <w:rsid w:val="3390201E"/>
    <w:rsid w:val="33A361F5"/>
    <w:rsid w:val="33A87351"/>
    <w:rsid w:val="33A90982"/>
    <w:rsid w:val="33BF2903"/>
    <w:rsid w:val="33E02FA5"/>
    <w:rsid w:val="33EB36F8"/>
    <w:rsid w:val="33FE342B"/>
    <w:rsid w:val="3402558D"/>
    <w:rsid w:val="341449FD"/>
    <w:rsid w:val="34390907"/>
    <w:rsid w:val="34401C96"/>
    <w:rsid w:val="34496D9C"/>
    <w:rsid w:val="34AE30A3"/>
    <w:rsid w:val="3514429B"/>
    <w:rsid w:val="351705A2"/>
    <w:rsid w:val="352E5F92"/>
    <w:rsid w:val="35357321"/>
    <w:rsid w:val="35410E83"/>
    <w:rsid w:val="354F4EAB"/>
    <w:rsid w:val="35683252"/>
    <w:rsid w:val="3579545F"/>
    <w:rsid w:val="35A3072E"/>
    <w:rsid w:val="35D95EFE"/>
    <w:rsid w:val="35E548A3"/>
    <w:rsid w:val="36AA5AEC"/>
    <w:rsid w:val="36BE6EA2"/>
    <w:rsid w:val="36D16BD5"/>
    <w:rsid w:val="36DE12F2"/>
    <w:rsid w:val="375D490D"/>
    <w:rsid w:val="380B4369"/>
    <w:rsid w:val="382B67B9"/>
    <w:rsid w:val="386D0B7F"/>
    <w:rsid w:val="386F2B4A"/>
    <w:rsid w:val="388E7474"/>
    <w:rsid w:val="38AA5930"/>
    <w:rsid w:val="38E47094"/>
    <w:rsid w:val="390E2362"/>
    <w:rsid w:val="39316EC7"/>
    <w:rsid w:val="394144E6"/>
    <w:rsid w:val="397B72CC"/>
    <w:rsid w:val="39822409"/>
    <w:rsid w:val="39873EC3"/>
    <w:rsid w:val="399D36E6"/>
    <w:rsid w:val="39A57E5E"/>
    <w:rsid w:val="39C524B9"/>
    <w:rsid w:val="39CD5D7A"/>
    <w:rsid w:val="39CE1AF2"/>
    <w:rsid w:val="39D07618"/>
    <w:rsid w:val="3A02351D"/>
    <w:rsid w:val="3A2E433E"/>
    <w:rsid w:val="3A3122B4"/>
    <w:rsid w:val="3A410516"/>
    <w:rsid w:val="3A5913BB"/>
    <w:rsid w:val="3A5B2F99"/>
    <w:rsid w:val="3A5C0EAC"/>
    <w:rsid w:val="3AA14FA4"/>
    <w:rsid w:val="3B2A71FC"/>
    <w:rsid w:val="3B2E2848"/>
    <w:rsid w:val="3B4C0F20"/>
    <w:rsid w:val="3B912DD7"/>
    <w:rsid w:val="3BB30F9F"/>
    <w:rsid w:val="3BE127E5"/>
    <w:rsid w:val="3BF55114"/>
    <w:rsid w:val="3C183916"/>
    <w:rsid w:val="3C565BE3"/>
    <w:rsid w:val="3CB21257"/>
    <w:rsid w:val="3CDE204C"/>
    <w:rsid w:val="3D115F7D"/>
    <w:rsid w:val="3D141F11"/>
    <w:rsid w:val="3D5A3DC8"/>
    <w:rsid w:val="3D687B67"/>
    <w:rsid w:val="3D803103"/>
    <w:rsid w:val="3D9646D4"/>
    <w:rsid w:val="3D98044D"/>
    <w:rsid w:val="3DAE1A1E"/>
    <w:rsid w:val="3DCF13E9"/>
    <w:rsid w:val="3DD85003"/>
    <w:rsid w:val="3E0930F8"/>
    <w:rsid w:val="3E0F0007"/>
    <w:rsid w:val="3E3C1720"/>
    <w:rsid w:val="3E3D0FF4"/>
    <w:rsid w:val="3E864749"/>
    <w:rsid w:val="3E877CCE"/>
    <w:rsid w:val="3E88226F"/>
    <w:rsid w:val="3EBE0387"/>
    <w:rsid w:val="3F29681A"/>
    <w:rsid w:val="3F5860E5"/>
    <w:rsid w:val="3F7F7B16"/>
    <w:rsid w:val="3F8F587F"/>
    <w:rsid w:val="3FC1012F"/>
    <w:rsid w:val="3FD6525C"/>
    <w:rsid w:val="3FD87226"/>
    <w:rsid w:val="3FE71217"/>
    <w:rsid w:val="3FEC6A8A"/>
    <w:rsid w:val="3FEE09C7"/>
    <w:rsid w:val="401144E6"/>
    <w:rsid w:val="40526E8F"/>
    <w:rsid w:val="4070745F"/>
    <w:rsid w:val="40A23390"/>
    <w:rsid w:val="40BE641C"/>
    <w:rsid w:val="40C1415E"/>
    <w:rsid w:val="40D21EC7"/>
    <w:rsid w:val="40DB5220"/>
    <w:rsid w:val="40EE65D6"/>
    <w:rsid w:val="411C75E7"/>
    <w:rsid w:val="412E3289"/>
    <w:rsid w:val="412F3A1A"/>
    <w:rsid w:val="414323CD"/>
    <w:rsid w:val="417662C5"/>
    <w:rsid w:val="419074E6"/>
    <w:rsid w:val="41923405"/>
    <w:rsid w:val="41C07E60"/>
    <w:rsid w:val="41EF2605"/>
    <w:rsid w:val="41FE3818"/>
    <w:rsid w:val="41FE5C91"/>
    <w:rsid w:val="422229DB"/>
    <w:rsid w:val="4235270E"/>
    <w:rsid w:val="423A6F5C"/>
    <w:rsid w:val="424655F9"/>
    <w:rsid w:val="425608D6"/>
    <w:rsid w:val="426621C4"/>
    <w:rsid w:val="42755200"/>
    <w:rsid w:val="427A45C5"/>
    <w:rsid w:val="427E4C23"/>
    <w:rsid w:val="42864D18"/>
    <w:rsid w:val="42E07672"/>
    <w:rsid w:val="42F500EF"/>
    <w:rsid w:val="432602A9"/>
    <w:rsid w:val="43B628C9"/>
    <w:rsid w:val="43D441A9"/>
    <w:rsid w:val="44BE2AD1"/>
    <w:rsid w:val="44CB6CE8"/>
    <w:rsid w:val="44D501D8"/>
    <w:rsid w:val="44DA57EF"/>
    <w:rsid w:val="44EC107E"/>
    <w:rsid w:val="451E1B7F"/>
    <w:rsid w:val="45344EFF"/>
    <w:rsid w:val="45470A59"/>
    <w:rsid w:val="457C4AF8"/>
    <w:rsid w:val="458A0FC3"/>
    <w:rsid w:val="45BC4EF4"/>
    <w:rsid w:val="45C67B21"/>
    <w:rsid w:val="45DB181E"/>
    <w:rsid w:val="45F36B68"/>
    <w:rsid w:val="45FE550D"/>
    <w:rsid w:val="46160AA8"/>
    <w:rsid w:val="461B65A7"/>
    <w:rsid w:val="46592743"/>
    <w:rsid w:val="465F5FAB"/>
    <w:rsid w:val="4665733A"/>
    <w:rsid w:val="466C06C8"/>
    <w:rsid w:val="469A3487"/>
    <w:rsid w:val="46A77952"/>
    <w:rsid w:val="46DA32F8"/>
    <w:rsid w:val="46E47B4F"/>
    <w:rsid w:val="46F012F9"/>
    <w:rsid w:val="46FC7C9E"/>
    <w:rsid w:val="472471F5"/>
    <w:rsid w:val="47573126"/>
    <w:rsid w:val="47833F1C"/>
    <w:rsid w:val="47A520E4"/>
    <w:rsid w:val="47CD5197"/>
    <w:rsid w:val="488937B4"/>
    <w:rsid w:val="488E1A4A"/>
    <w:rsid w:val="48F13107"/>
    <w:rsid w:val="49052B24"/>
    <w:rsid w:val="49647D7D"/>
    <w:rsid w:val="49EA2030"/>
    <w:rsid w:val="4A392FB7"/>
    <w:rsid w:val="4A3E412A"/>
    <w:rsid w:val="4A5B1180"/>
    <w:rsid w:val="4A7637CB"/>
    <w:rsid w:val="4A767D68"/>
    <w:rsid w:val="4A804742"/>
    <w:rsid w:val="4A9D72FD"/>
    <w:rsid w:val="4AC22FAD"/>
    <w:rsid w:val="4ACC0736"/>
    <w:rsid w:val="4ADB406F"/>
    <w:rsid w:val="4AF40C8C"/>
    <w:rsid w:val="4AFD5D93"/>
    <w:rsid w:val="4B0E762E"/>
    <w:rsid w:val="4B133808"/>
    <w:rsid w:val="4B1A4B97"/>
    <w:rsid w:val="4B33047E"/>
    <w:rsid w:val="4B773D97"/>
    <w:rsid w:val="4B9A7A86"/>
    <w:rsid w:val="4BB34931"/>
    <w:rsid w:val="4BEA4569"/>
    <w:rsid w:val="4C1E4B51"/>
    <w:rsid w:val="4C2B6930"/>
    <w:rsid w:val="4C67340F"/>
    <w:rsid w:val="4C8D3147"/>
    <w:rsid w:val="4CA46E0E"/>
    <w:rsid w:val="4CB13176"/>
    <w:rsid w:val="4CB15087"/>
    <w:rsid w:val="4CD55219"/>
    <w:rsid w:val="4CE56E0A"/>
    <w:rsid w:val="4D072EF9"/>
    <w:rsid w:val="4D2137A2"/>
    <w:rsid w:val="4D4D53C5"/>
    <w:rsid w:val="4D4E28D6"/>
    <w:rsid w:val="4D663C6F"/>
    <w:rsid w:val="4DA218C8"/>
    <w:rsid w:val="4DA846DC"/>
    <w:rsid w:val="4DA93FB0"/>
    <w:rsid w:val="4DAB1AD6"/>
    <w:rsid w:val="4DB52955"/>
    <w:rsid w:val="4DCA28A4"/>
    <w:rsid w:val="4DCD7C9F"/>
    <w:rsid w:val="4DF64B12"/>
    <w:rsid w:val="4E0C363C"/>
    <w:rsid w:val="4E4F2DA9"/>
    <w:rsid w:val="4E636855"/>
    <w:rsid w:val="4E685C19"/>
    <w:rsid w:val="4E762ABE"/>
    <w:rsid w:val="4E992277"/>
    <w:rsid w:val="4EA56E6D"/>
    <w:rsid w:val="4EB00411"/>
    <w:rsid w:val="4EB40E5E"/>
    <w:rsid w:val="4EBC7D13"/>
    <w:rsid w:val="4EC95324"/>
    <w:rsid w:val="4ECC264C"/>
    <w:rsid w:val="4F277882"/>
    <w:rsid w:val="4F297F24"/>
    <w:rsid w:val="4F3D2C02"/>
    <w:rsid w:val="4F52337D"/>
    <w:rsid w:val="4F6E725F"/>
    <w:rsid w:val="4F881AF8"/>
    <w:rsid w:val="4F8B7E11"/>
    <w:rsid w:val="4FB8672C"/>
    <w:rsid w:val="4FD25A40"/>
    <w:rsid w:val="4FE17A31"/>
    <w:rsid w:val="4FED2817"/>
    <w:rsid w:val="4FF5172F"/>
    <w:rsid w:val="4FFC2ABD"/>
    <w:rsid w:val="5028229F"/>
    <w:rsid w:val="50577CF3"/>
    <w:rsid w:val="506568B4"/>
    <w:rsid w:val="508825A3"/>
    <w:rsid w:val="50923AC6"/>
    <w:rsid w:val="50C0026B"/>
    <w:rsid w:val="50EE68AA"/>
    <w:rsid w:val="51274B13"/>
    <w:rsid w:val="513F7105"/>
    <w:rsid w:val="516C77CE"/>
    <w:rsid w:val="51713037"/>
    <w:rsid w:val="517D19DC"/>
    <w:rsid w:val="51AD403D"/>
    <w:rsid w:val="51B66C9C"/>
    <w:rsid w:val="51BF1FF4"/>
    <w:rsid w:val="51CE2237"/>
    <w:rsid w:val="51D414AC"/>
    <w:rsid w:val="51F762EA"/>
    <w:rsid w:val="51F779E0"/>
    <w:rsid w:val="51FA127E"/>
    <w:rsid w:val="52081BED"/>
    <w:rsid w:val="52271947"/>
    <w:rsid w:val="523E560F"/>
    <w:rsid w:val="52437CAA"/>
    <w:rsid w:val="52585ECE"/>
    <w:rsid w:val="52661B69"/>
    <w:rsid w:val="52741030"/>
    <w:rsid w:val="528172AA"/>
    <w:rsid w:val="528B1ED6"/>
    <w:rsid w:val="52AA2CA4"/>
    <w:rsid w:val="52B61649"/>
    <w:rsid w:val="52BC22DC"/>
    <w:rsid w:val="52C5166A"/>
    <w:rsid w:val="52EE197F"/>
    <w:rsid w:val="53034162"/>
    <w:rsid w:val="53177C0E"/>
    <w:rsid w:val="532A5B93"/>
    <w:rsid w:val="53424C8B"/>
    <w:rsid w:val="53741922"/>
    <w:rsid w:val="53755060"/>
    <w:rsid w:val="53803A05"/>
    <w:rsid w:val="53937E70"/>
    <w:rsid w:val="539D45B7"/>
    <w:rsid w:val="53AC47FA"/>
    <w:rsid w:val="53CC09F8"/>
    <w:rsid w:val="53EB70D0"/>
    <w:rsid w:val="53EE096F"/>
    <w:rsid w:val="54177EC5"/>
    <w:rsid w:val="541D223B"/>
    <w:rsid w:val="54330A77"/>
    <w:rsid w:val="54352A41"/>
    <w:rsid w:val="544607AB"/>
    <w:rsid w:val="547D0519"/>
    <w:rsid w:val="548804A7"/>
    <w:rsid w:val="549F7EBB"/>
    <w:rsid w:val="54D4021D"/>
    <w:rsid w:val="54E51D72"/>
    <w:rsid w:val="55004DFD"/>
    <w:rsid w:val="5520724E"/>
    <w:rsid w:val="555962BC"/>
    <w:rsid w:val="559D1EC6"/>
    <w:rsid w:val="55BF6A67"/>
    <w:rsid w:val="560C332E"/>
    <w:rsid w:val="564927D4"/>
    <w:rsid w:val="565371AF"/>
    <w:rsid w:val="568850AA"/>
    <w:rsid w:val="56933A4F"/>
    <w:rsid w:val="569E667C"/>
    <w:rsid w:val="56AB6FEB"/>
    <w:rsid w:val="56B37C4E"/>
    <w:rsid w:val="56C836F9"/>
    <w:rsid w:val="56E36785"/>
    <w:rsid w:val="57376AD1"/>
    <w:rsid w:val="57802226"/>
    <w:rsid w:val="578A6C00"/>
    <w:rsid w:val="5813309A"/>
    <w:rsid w:val="58242BB1"/>
    <w:rsid w:val="583D1EC5"/>
    <w:rsid w:val="58793B7F"/>
    <w:rsid w:val="58913FBE"/>
    <w:rsid w:val="58961E2B"/>
    <w:rsid w:val="58CE0D6F"/>
    <w:rsid w:val="58E97957"/>
    <w:rsid w:val="58F20F01"/>
    <w:rsid w:val="59561490"/>
    <w:rsid w:val="59644A3A"/>
    <w:rsid w:val="59875576"/>
    <w:rsid w:val="599C0E6D"/>
    <w:rsid w:val="599F78C6"/>
    <w:rsid w:val="59A52234"/>
    <w:rsid w:val="59F34F31"/>
    <w:rsid w:val="5A0A4204"/>
    <w:rsid w:val="5A116275"/>
    <w:rsid w:val="5A2E5F69"/>
    <w:rsid w:val="5A3F1F24"/>
    <w:rsid w:val="5A5D684E"/>
    <w:rsid w:val="5A661E47"/>
    <w:rsid w:val="5A7140A7"/>
    <w:rsid w:val="5A7F0857"/>
    <w:rsid w:val="5AC051B0"/>
    <w:rsid w:val="5AE605F2"/>
    <w:rsid w:val="5B07758C"/>
    <w:rsid w:val="5B10566E"/>
    <w:rsid w:val="5B4B48F9"/>
    <w:rsid w:val="5B625AEB"/>
    <w:rsid w:val="5BC00E43"/>
    <w:rsid w:val="5BD7618C"/>
    <w:rsid w:val="5BE33A9B"/>
    <w:rsid w:val="5BE82147"/>
    <w:rsid w:val="5BFD2097"/>
    <w:rsid w:val="5C166CB5"/>
    <w:rsid w:val="5C2A6C04"/>
    <w:rsid w:val="5C49708A"/>
    <w:rsid w:val="5C563555"/>
    <w:rsid w:val="5C62014C"/>
    <w:rsid w:val="5C6519EA"/>
    <w:rsid w:val="5C9A72EF"/>
    <w:rsid w:val="5CC76201"/>
    <w:rsid w:val="5CD1707F"/>
    <w:rsid w:val="5CFC40FC"/>
    <w:rsid w:val="5D060992"/>
    <w:rsid w:val="5D375134"/>
    <w:rsid w:val="5D3E5BA8"/>
    <w:rsid w:val="5D4A4C39"/>
    <w:rsid w:val="5D504448"/>
    <w:rsid w:val="5DA30268"/>
    <w:rsid w:val="5DAB78D0"/>
    <w:rsid w:val="5E103AEC"/>
    <w:rsid w:val="5E2F405E"/>
    <w:rsid w:val="5E337FF2"/>
    <w:rsid w:val="5E3E24F3"/>
    <w:rsid w:val="5EA10DB3"/>
    <w:rsid w:val="5ED54C05"/>
    <w:rsid w:val="5EFA28BD"/>
    <w:rsid w:val="5F223BC2"/>
    <w:rsid w:val="5F447FDD"/>
    <w:rsid w:val="5F526256"/>
    <w:rsid w:val="5F597F1C"/>
    <w:rsid w:val="5F697A43"/>
    <w:rsid w:val="5F7268F8"/>
    <w:rsid w:val="5F9E149B"/>
    <w:rsid w:val="5FBF7663"/>
    <w:rsid w:val="5FC66C44"/>
    <w:rsid w:val="5FF67529"/>
    <w:rsid w:val="60101380"/>
    <w:rsid w:val="601B6F8F"/>
    <w:rsid w:val="602776E2"/>
    <w:rsid w:val="602A2D2E"/>
    <w:rsid w:val="603E2C7E"/>
    <w:rsid w:val="603E62FA"/>
    <w:rsid w:val="60433DF0"/>
    <w:rsid w:val="6051475F"/>
    <w:rsid w:val="607E307A"/>
    <w:rsid w:val="60886C60"/>
    <w:rsid w:val="60BF5B6D"/>
    <w:rsid w:val="60C03693"/>
    <w:rsid w:val="60C24C13"/>
    <w:rsid w:val="610D0FDD"/>
    <w:rsid w:val="611D6D37"/>
    <w:rsid w:val="6171498D"/>
    <w:rsid w:val="61880654"/>
    <w:rsid w:val="618F19E3"/>
    <w:rsid w:val="61AB7E06"/>
    <w:rsid w:val="61C86CA3"/>
    <w:rsid w:val="61E11B13"/>
    <w:rsid w:val="61ED04B8"/>
    <w:rsid w:val="620D46B6"/>
    <w:rsid w:val="62372853"/>
    <w:rsid w:val="62400DDA"/>
    <w:rsid w:val="62467BC8"/>
    <w:rsid w:val="625642AF"/>
    <w:rsid w:val="626544F2"/>
    <w:rsid w:val="62904E02"/>
    <w:rsid w:val="629F6DAD"/>
    <w:rsid w:val="630737FB"/>
    <w:rsid w:val="63A23524"/>
    <w:rsid w:val="63C17E4E"/>
    <w:rsid w:val="63D77671"/>
    <w:rsid w:val="640F6E0B"/>
    <w:rsid w:val="6417181C"/>
    <w:rsid w:val="64432611"/>
    <w:rsid w:val="646362D2"/>
    <w:rsid w:val="648C045C"/>
    <w:rsid w:val="649E018F"/>
    <w:rsid w:val="64A55079"/>
    <w:rsid w:val="64DE67DD"/>
    <w:rsid w:val="64F25DE5"/>
    <w:rsid w:val="64FB113D"/>
    <w:rsid w:val="659D0447"/>
    <w:rsid w:val="65B5753E"/>
    <w:rsid w:val="65C94D98"/>
    <w:rsid w:val="65DC0F6F"/>
    <w:rsid w:val="65F77B57"/>
    <w:rsid w:val="660E6C4E"/>
    <w:rsid w:val="66215E2C"/>
    <w:rsid w:val="66571353"/>
    <w:rsid w:val="66A92EA6"/>
    <w:rsid w:val="66CD08B8"/>
    <w:rsid w:val="66DE4873"/>
    <w:rsid w:val="66FD73EF"/>
    <w:rsid w:val="670267B3"/>
    <w:rsid w:val="67256946"/>
    <w:rsid w:val="672E75A8"/>
    <w:rsid w:val="674C5C80"/>
    <w:rsid w:val="67566AFF"/>
    <w:rsid w:val="67642FCA"/>
    <w:rsid w:val="676F196F"/>
    <w:rsid w:val="679B09B6"/>
    <w:rsid w:val="67B83316"/>
    <w:rsid w:val="67CE0D8B"/>
    <w:rsid w:val="67D143D7"/>
    <w:rsid w:val="67E22141"/>
    <w:rsid w:val="68534DEC"/>
    <w:rsid w:val="6861575B"/>
    <w:rsid w:val="68703BF0"/>
    <w:rsid w:val="688B27D8"/>
    <w:rsid w:val="68972A5B"/>
    <w:rsid w:val="68A5389A"/>
    <w:rsid w:val="68CA1553"/>
    <w:rsid w:val="68EB6152"/>
    <w:rsid w:val="69184B05"/>
    <w:rsid w:val="6945507D"/>
    <w:rsid w:val="697119CE"/>
    <w:rsid w:val="69787200"/>
    <w:rsid w:val="69B70C82"/>
    <w:rsid w:val="69BB70ED"/>
    <w:rsid w:val="69BF098B"/>
    <w:rsid w:val="69D72179"/>
    <w:rsid w:val="69DD3507"/>
    <w:rsid w:val="69E20B1E"/>
    <w:rsid w:val="69F66377"/>
    <w:rsid w:val="6A2E78BF"/>
    <w:rsid w:val="6A3A2708"/>
    <w:rsid w:val="6A537326"/>
    <w:rsid w:val="6A5C0A36"/>
    <w:rsid w:val="6A617C95"/>
    <w:rsid w:val="6A647785"/>
    <w:rsid w:val="6A885221"/>
    <w:rsid w:val="6B15282D"/>
    <w:rsid w:val="6B1747F7"/>
    <w:rsid w:val="6B4450F3"/>
    <w:rsid w:val="6B4E646B"/>
    <w:rsid w:val="6B637A3C"/>
    <w:rsid w:val="6B686E01"/>
    <w:rsid w:val="6B7632CC"/>
    <w:rsid w:val="6B8E4AB9"/>
    <w:rsid w:val="6B8F0831"/>
    <w:rsid w:val="6BD12BF8"/>
    <w:rsid w:val="6C1D408F"/>
    <w:rsid w:val="6C21584B"/>
    <w:rsid w:val="6C353187"/>
    <w:rsid w:val="6C433651"/>
    <w:rsid w:val="6C5555D7"/>
    <w:rsid w:val="6C6E768E"/>
    <w:rsid w:val="6C8B0FF9"/>
    <w:rsid w:val="6C9003BD"/>
    <w:rsid w:val="6C951E77"/>
    <w:rsid w:val="6CB467A2"/>
    <w:rsid w:val="6CB87914"/>
    <w:rsid w:val="6CBC1DE1"/>
    <w:rsid w:val="6CC82BE2"/>
    <w:rsid w:val="6CD209D6"/>
    <w:rsid w:val="6CF05300"/>
    <w:rsid w:val="6CFA1CDB"/>
    <w:rsid w:val="6D16754E"/>
    <w:rsid w:val="6D2B1CA2"/>
    <w:rsid w:val="6D5D50EA"/>
    <w:rsid w:val="6D7C2F17"/>
    <w:rsid w:val="6D807024"/>
    <w:rsid w:val="6D9D2AC9"/>
    <w:rsid w:val="6DB85E1E"/>
    <w:rsid w:val="6DCA5B51"/>
    <w:rsid w:val="6DFD1A82"/>
    <w:rsid w:val="6E13574A"/>
    <w:rsid w:val="6E262018"/>
    <w:rsid w:val="6E2C680B"/>
    <w:rsid w:val="6E5D6F8E"/>
    <w:rsid w:val="6E623FDB"/>
    <w:rsid w:val="6E8D72AA"/>
    <w:rsid w:val="6E906D9A"/>
    <w:rsid w:val="6F052E6B"/>
    <w:rsid w:val="6F141779"/>
    <w:rsid w:val="6F213E96"/>
    <w:rsid w:val="6F48408F"/>
    <w:rsid w:val="6F4F27B2"/>
    <w:rsid w:val="6F540BE5"/>
    <w:rsid w:val="6F8F7052"/>
    <w:rsid w:val="6F926B42"/>
    <w:rsid w:val="6F9F3AF9"/>
    <w:rsid w:val="6FAC7C04"/>
    <w:rsid w:val="6FFB6495"/>
    <w:rsid w:val="709D5670"/>
    <w:rsid w:val="70C426AE"/>
    <w:rsid w:val="70C8281B"/>
    <w:rsid w:val="70E138DD"/>
    <w:rsid w:val="70FA347D"/>
    <w:rsid w:val="71341C5F"/>
    <w:rsid w:val="71347EB1"/>
    <w:rsid w:val="71566079"/>
    <w:rsid w:val="715E0A8A"/>
    <w:rsid w:val="71632544"/>
    <w:rsid w:val="716562BC"/>
    <w:rsid w:val="717A163C"/>
    <w:rsid w:val="717D2594"/>
    <w:rsid w:val="71816E6E"/>
    <w:rsid w:val="71AF7537"/>
    <w:rsid w:val="71B66B18"/>
    <w:rsid w:val="71C315F5"/>
    <w:rsid w:val="71C70D25"/>
    <w:rsid w:val="720A6576"/>
    <w:rsid w:val="721D26F3"/>
    <w:rsid w:val="72671BC0"/>
    <w:rsid w:val="728704B4"/>
    <w:rsid w:val="72D60AF4"/>
    <w:rsid w:val="72D7552E"/>
    <w:rsid w:val="73012015"/>
    <w:rsid w:val="730333A6"/>
    <w:rsid w:val="7309711B"/>
    <w:rsid w:val="7310790A"/>
    <w:rsid w:val="731735E6"/>
    <w:rsid w:val="731A1328"/>
    <w:rsid w:val="731C0274"/>
    <w:rsid w:val="73355C28"/>
    <w:rsid w:val="734819F2"/>
    <w:rsid w:val="73506AF8"/>
    <w:rsid w:val="73520AC2"/>
    <w:rsid w:val="736A469A"/>
    <w:rsid w:val="7372081D"/>
    <w:rsid w:val="73AA0812"/>
    <w:rsid w:val="73B54BAD"/>
    <w:rsid w:val="74055B35"/>
    <w:rsid w:val="741B0C4F"/>
    <w:rsid w:val="74220495"/>
    <w:rsid w:val="745B7503"/>
    <w:rsid w:val="74624D35"/>
    <w:rsid w:val="74C701BB"/>
    <w:rsid w:val="74E120FE"/>
    <w:rsid w:val="75157FF9"/>
    <w:rsid w:val="753411BE"/>
    <w:rsid w:val="75414C6A"/>
    <w:rsid w:val="75483F2B"/>
    <w:rsid w:val="754A365F"/>
    <w:rsid w:val="75504B8E"/>
    <w:rsid w:val="757A4300"/>
    <w:rsid w:val="75C80BC8"/>
    <w:rsid w:val="75EB48B6"/>
    <w:rsid w:val="760342F6"/>
    <w:rsid w:val="76134FAE"/>
    <w:rsid w:val="762A53DF"/>
    <w:rsid w:val="763174AC"/>
    <w:rsid w:val="7641097A"/>
    <w:rsid w:val="765C5EF1"/>
    <w:rsid w:val="76636B42"/>
    <w:rsid w:val="766A6123"/>
    <w:rsid w:val="766C1E9B"/>
    <w:rsid w:val="767F4B72"/>
    <w:rsid w:val="767F6235"/>
    <w:rsid w:val="76856AB9"/>
    <w:rsid w:val="76A71125"/>
    <w:rsid w:val="76A74C81"/>
    <w:rsid w:val="76BD26F7"/>
    <w:rsid w:val="77065E4C"/>
    <w:rsid w:val="77253DF8"/>
    <w:rsid w:val="772938E8"/>
    <w:rsid w:val="773F310C"/>
    <w:rsid w:val="775F555C"/>
    <w:rsid w:val="77784870"/>
    <w:rsid w:val="778E7BEF"/>
    <w:rsid w:val="77925931"/>
    <w:rsid w:val="77E85551"/>
    <w:rsid w:val="784B788E"/>
    <w:rsid w:val="784D3606"/>
    <w:rsid w:val="786B1CDE"/>
    <w:rsid w:val="78774B27"/>
    <w:rsid w:val="78804BB1"/>
    <w:rsid w:val="78D235BF"/>
    <w:rsid w:val="78DB3308"/>
    <w:rsid w:val="79312F28"/>
    <w:rsid w:val="794013BD"/>
    <w:rsid w:val="7961380D"/>
    <w:rsid w:val="796432FD"/>
    <w:rsid w:val="796B5D07"/>
    <w:rsid w:val="796C21B2"/>
    <w:rsid w:val="79780B57"/>
    <w:rsid w:val="79A4194C"/>
    <w:rsid w:val="7A0D74F1"/>
    <w:rsid w:val="7A263449"/>
    <w:rsid w:val="7A454EDD"/>
    <w:rsid w:val="7A6D61E2"/>
    <w:rsid w:val="7A7C6425"/>
    <w:rsid w:val="7AA37E55"/>
    <w:rsid w:val="7AB160CE"/>
    <w:rsid w:val="7AF366E7"/>
    <w:rsid w:val="7AF51879"/>
    <w:rsid w:val="7B166879"/>
    <w:rsid w:val="7B234AF2"/>
    <w:rsid w:val="7B3A7550"/>
    <w:rsid w:val="7B62561B"/>
    <w:rsid w:val="7B643141"/>
    <w:rsid w:val="7B811F45"/>
    <w:rsid w:val="7BA619AB"/>
    <w:rsid w:val="7BA67BFD"/>
    <w:rsid w:val="7BE10C35"/>
    <w:rsid w:val="7BFF10BB"/>
    <w:rsid w:val="7BFF2E69"/>
    <w:rsid w:val="7BFF730D"/>
    <w:rsid w:val="7C0B4193"/>
    <w:rsid w:val="7C2A25DC"/>
    <w:rsid w:val="7C431A41"/>
    <w:rsid w:val="7C507B69"/>
    <w:rsid w:val="7C8D2B6B"/>
    <w:rsid w:val="7CC52305"/>
    <w:rsid w:val="7CFE0C47"/>
    <w:rsid w:val="7D3E3E65"/>
    <w:rsid w:val="7D545437"/>
    <w:rsid w:val="7D5A0C9F"/>
    <w:rsid w:val="7D80622C"/>
    <w:rsid w:val="7D965A4F"/>
    <w:rsid w:val="7D9A72EE"/>
    <w:rsid w:val="7DBE2549"/>
    <w:rsid w:val="7DD81BC4"/>
    <w:rsid w:val="7DE70059"/>
    <w:rsid w:val="7DEC38C1"/>
    <w:rsid w:val="7DFA5FDE"/>
    <w:rsid w:val="7E47281F"/>
    <w:rsid w:val="7E5133C1"/>
    <w:rsid w:val="7E5958EF"/>
    <w:rsid w:val="7E5971A9"/>
    <w:rsid w:val="7E7A0ECD"/>
    <w:rsid w:val="7E946BE8"/>
    <w:rsid w:val="7EAA55A7"/>
    <w:rsid w:val="7EC9775F"/>
    <w:rsid w:val="7EF173E1"/>
    <w:rsid w:val="7F062761"/>
    <w:rsid w:val="7F207CC7"/>
    <w:rsid w:val="7F233313"/>
    <w:rsid w:val="7F250E39"/>
    <w:rsid w:val="7F343772"/>
    <w:rsid w:val="7F47540D"/>
    <w:rsid w:val="7F527438"/>
    <w:rsid w:val="7F585A6E"/>
    <w:rsid w:val="7F820039"/>
    <w:rsid w:val="7F841C19"/>
    <w:rsid w:val="7FCB5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4621</Words>
  <Characters>5144</Characters>
  <Lines>0</Lines>
  <Paragraphs>0</Paragraphs>
  <TotalTime>64</TotalTime>
  <ScaleCrop>false</ScaleCrop>
  <LinksUpToDate>false</LinksUpToDate>
  <CharactersWithSpaces>5404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2024-08-26T00:18:00Z</dcterms:created>
  <dc:creator>lenovo</dc:creator>
  <cp:lastModifiedBy>中哥</cp:lastModifiedBy>
  <dcterms:modified xsi:type="dcterms:W3CDTF">2026-09-26T09:01:28Z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62351F83E76545DD8CF5778440E6A13E_13</vt:lpwstr>
  </property>
  <property fmtid="{D5CDD505-2E9C-101B-9397-08002B2CF9AE}" pid="4" name="KSOTemplateDocerSaveRecord">
    <vt:lpwstr>eyJoZGlkIjoiOGM2ODZkMTQzYjVlNWJjODZhOTUwOGQ0MDYyMTQ2YmQiLCJ1c2VySWQiOiI4ODg5NTg4ODgifQ==</vt:lpwstr>
  </property>
</Properties>
</file>